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92090" w14:textId="237DD68D" w:rsidR="004B3BF3" w:rsidRPr="00372E8C" w:rsidRDefault="00372E8C" w:rsidP="00372E8C">
      <w:pPr>
        <w:pStyle w:val="Heading1"/>
      </w:pPr>
      <w:r w:rsidRPr="00000879">
        <w:t>P</w:t>
      </w:r>
      <w:r w:rsidR="00A73FDD">
        <w:t xml:space="preserve">ublic </w:t>
      </w:r>
      <w:r w:rsidRPr="00000879">
        <w:t>E</w:t>
      </w:r>
      <w:r w:rsidR="00A73FDD">
        <w:t>ntity</w:t>
      </w:r>
      <w:r w:rsidRPr="00000879">
        <w:t xml:space="preserve"> Work Value Assessment Report</w:t>
      </w:r>
      <w:r w:rsidR="00A73FDD">
        <w:t xml:space="preserve"> Template </w:t>
      </w:r>
    </w:p>
    <w:p w14:paraId="4D532735" w14:textId="77777777" w:rsidR="00372E8C" w:rsidRPr="00372E8C" w:rsidRDefault="00372E8C" w:rsidP="00372E8C">
      <w:pPr>
        <w:pStyle w:val="Heading3"/>
      </w:pPr>
      <w:r w:rsidRPr="00372E8C">
        <w:t>How to use this template</w:t>
      </w:r>
    </w:p>
    <w:p w14:paraId="0A140B14" w14:textId="54B194AB" w:rsidR="00372E8C" w:rsidRPr="00372E8C" w:rsidRDefault="00372E8C" w:rsidP="001762A7">
      <w:pPr>
        <w:pStyle w:val="Heading2"/>
      </w:pPr>
      <w:r w:rsidRPr="00372E8C">
        <w:t>Scoring</w:t>
      </w:r>
    </w:p>
    <w:p w14:paraId="3DF9A42E" w14:textId="10A2EABE" w:rsidR="00372E8C" w:rsidRPr="00372E8C" w:rsidRDefault="00490282" w:rsidP="00372E8C">
      <w:pPr>
        <w:pStyle w:val="Body"/>
      </w:pPr>
      <w:r>
        <w:t xml:space="preserve">Refer to the work value assessment tool. </w:t>
      </w:r>
      <w:r w:rsidR="00372E8C" w:rsidRPr="00372E8C">
        <w:t>Assess each factor separately, comparing the information gathered with the descriptors for each score. Use the work value factor definitions to better understand what dimensions of the position are being assessed by each factor.</w:t>
      </w:r>
    </w:p>
    <w:p w14:paraId="2D1C4F1B" w14:textId="34F52AFA" w:rsidR="00372E8C" w:rsidRPr="00372E8C" w:rsidRDefault="00372E8C" w:rsidP="00372E8C">
      <w:pPr>
        <w:pStyle w:val="Body"/>
      </w:pPr>
      <w:r w:rsidRPr="00372E8C">
        <w:t>Ensure you choose a minimum of 2 descriptors which adequately reflect the position and include approximately a paragraph and/or a couple of dot points of evidence to support the descriptors.</w:t>
      </w:r>
    </w:p>
    <w:p w14:paraId="321382D8" w14:textId="3C7E97FB" w:rsidR="00372E8C" w:rsidRPr="00372E8C" w:rsidRDefault="00372E8C" w:rsidP="00372E8C">
      <w:pPr>
        <w:pStyle w:val="Body"/>
      </w:pPr>
      <w:r w:rsidRPr="00372E8C">
        <w:t>When considering where the weight of evidence determines where a score might land, it’s essential to be familiar with the granular detail of the increasing levels across the scores 1,3,5,7.</w:t>
      </w:r>
    </w:p>
    <w:p w14:paraId="318F6F9D" w14:textId="67D635B2" w:rsidR="00372E8C" w:rsidRPr="00372E8C" w:rsidRDefault="00372E8C" w:rsidP="00372E8C">
      <w:pPr>
        <w:pStyle w:val="NumberedList1"/>
      </w:pPr>
      <w:r w:rsidRPr="00372E8C">
        <w:t xml:space="preserve">Choose the set of descriptors (by checking the box </w:t>
      </w:r>
      <w:r w:rsidRPr="00372E8C">
        <w:rPr>
          <w:rFonts w:ascii="Segoe UI Symbol" w:hAnsi="Segoe UI Symbol" w:cs="Segoe UI Symbol"/>
        </w:rPr>
        <w:t>☒</w:t>
      </w:r>
      <w:r w:rsidRPr="00372E8C">
        <w:t>) that most closely match the information about the position. Copy and paste the selected descriptor/s so that all relevant descriptors are in the first row only.</w:t>
      </w:r>
    </w:p>
    <w:p w14:paraId="66B99706" w14:textId="1FD6EF24" w:rsidR="00372E8C" w:rsidRPr="00372E8C" w:rsidRDefault="00372E8C" w:rsidP="00372E8C">
      <w:pPr>
        <w:pStyle w:val="NumberedList1"/>
      </w:pPr>
      <w:r w:rsidRPr="00372E8C">
        <w:t>Then delete the descriptors that are not relevant from the report template.</w:t>
      </w:r>
    </w:p>
    <w:p w14:paraId="78E3BBD6" w14:textId="0FB98B46" w:rsidR="00372E8C" w:rsidRPr="00372E8C" w:rsidRDefault="00372E8C" w:rsidP="00372E8C">
      <w:pPr>
        <w:pStyle w:val="NumberedList1"/>
      </w:pPr>
      <w:r w:rsidRPr="00372E8C">
        <w:t>Score each factor by allocating the score (1, 3, 5, 7) indicated by the set of descriptors. ‘Half’ scores may be allocated (e.g., 2, 4, 6) where the position appears to fit some of the higher-level score, but not all. Put this score in the [input score] box</w:t>
      </w:r>
      <w:r w:rsidR="00CD2C38">
        <w:t>.</w:t>
      </w:r>
    </w:p>
    <w:p w14:paraId="53A9E7D8" w14:textId="24813E52" w:rsidR="00372E8C" w:rsidRPr="00372E8C" w:rsidRDefault="00372E8C" w:rsidP="00372E8C">
      <w:pPr>
        <w:pStyle w:val="NumberedList1"/>
      </w:pPr>
      <w:r w:rsidRPr="00372E8C">
        <w:t>There is a free text section at the end of each factor to include the rationale for the score.</w:t>
      </w:r>
    </w:p>
    <w:p w14:paraId="383020E9" w14:textId="03EF2038" w:rsidR="00372E8C" w:rsidRPr="00372E8C" w:rsidRDefault="00372E8C" w:rsidP="00372E8C">
      <w:pPr>
        <w:pStyle w:val="NumberedList1"/>
      </w:pPr>
      <w:r w:rsidRPr="00372E8C">
        <w:t>Add up the scores to arrive at a total score for the position. The total score is then input into the Overall score section under the Summary of Findings and in the Total score section at the end of the report.</w:t>
      </w:r>
    </w:p>
    <w:p w14:paraId="296B6383" w14:textId="77777777" w:rsidR="00372E8C" w:rsidRPr="00372E8C" w:rsidRDefault="00372E8C" w:rsidP="00D46C8F">
      <w:pPr>
        <w:pStyle w:val="Heading2"/>
      </w:pPr>
      <w:r w:rsidRPr="00372E8C">
        <w:t>Useful tips – Gathering information (evidence) to assist with scoring</w:t>
      </w:r>
    </w:p>
    <w:p w14:paraId="17D55C67" w14:textId="4F5B1D14" w:rsidR="00372E8C" w:rsidRPr="00372E8C" w:rsidRDefault="00372E8C" w:rsidP="00372E8C">
      <w:pPr>
        <w:pStyle w:val="Body"/>
      </w:pPr>
      <w:r w:rsidRPr="00372E8C">
        <w:t>Along with conducting the interview/s, there are usually several corporate documents that are relevant to understanding the position being assessed. These documents provide evidence of the work value of the role.</w:t>
      </w:r>
    </w:p>
    <w:p w14:paraId="6F469DA7" w14:textId="77777777" w:rsidR="00372E8C" w:rsidRPr="00372E8C" w:rsidRDefault="00372E8C" w:rsidP="00372E8C">
      <w:pPr>
        <w:pStyle w:val="Body"/>
      </w:pPr>
      <w:r w:rsidRPr="00372E8C">
        <w:t>Helpful corporate documentation includes:</w:t>
      </w:r>
    </w:p>
    <w:p w14:paraId="154BDDC9" w14:textId="77777777" w:rsidR="00372E8C" w:rsidRDefault="00372E8C" w:rsidP="00372E8C">
      <w:pPr>
        <w:pStyle w:val="Bullet1"/>
      </w:pPr>
      <w:r>
        <w:t>Organisational Chart (either existing or proposed)</w:t>
      </w:r>
    </w:p>
    <w:p w14:paraId="1A8825B0" w14:textId="77777777" w:rsidR="00372E8C" w:rsidRDefault="00372E8C" w:rsidP="00372E8C">
      <w:pPr>
        <w:pStyle w:val="Bullet1"/>
      </w:pPr>
      <w:r>
        <w:t>Position Description (current or proposed)</w:t>
      </w:r>
    </w:p>
    <w:p w14:paraId="741A9738" w14:textId="77777777" w:rsidR="00372E8C" w:rsidRDefault="00372E8C" w:rsidP="00372E8C">
      <w:pPr>
        <w:pStyle w:val="Bullet1"/>
      </w:pPr>
      <w:r>
        <w:t>Business Plans for the Business Unit/Division/area of responsibility</w:t>
      </w:r>
    </w:p>
    <w:p w14:paraId="3B2827B8" w14:textId="77777777" w:rsidR="00372E8C" w:rsidRDefault="00372E8C" w:rsidP="00372E8C">
      <w:pPr>
        <w:pStyle w:val="Bullet1"/>
      </w:pPr>
      <w:r>
        <w:t>Performance Agreement (for existing roles)</w:t>
      </w:r>
    </w:p>
    <w:p w14:paraId="0E8898BC" w14:textId="77777777" w:rsidR="00372E8C" w:rsidRDefault="00372E8C" w:rsidP="00372E8C">
      <w:pPr>
        <w:pStyle w:val="Bullet1"/>
      </w:pPr>
      <w:r>
        <w:t>List of delegations held by the role</w:t>
      </w:r>
    </w:p>
    <w:p w14:paraId="29582470" w14:textId="77777777" w:rsidR="00372E8C" w:rsidRDefault="00372E8C" w:rsidP="00372E8C">
      <w:pPr>
        <w:pStyle w:val="Bullet1"/>
      </w:pPr>
      <w:r>
        <w:t>List of committees or working groups with which the role is involved (as either member or chair)</w:t>
      </w:r>
    </w:p>
    <w:p w14:paraId="357AA2BF" w14:textId="77777777" w:rsidR="00372E8C" w:rsidRDefault="00372E8C" w:rsidP="00372E8C">
      <w:pPr>
        <w:pStyle w:val="Bullet1"/>
      </w:pPr>
      <w:r>
        <w:t>Budget or cabinet papers/new policy proposal documentation</w:t>
      </w:r>
    </w:p>
    <w:p w14:paraId="3CC24CDB" w14:textId="77777777" w:rsidR="00372E8C" w:rsidRDefault="00372E8C" w:rsidP="00372E8C">
      <w:pPr>
        <w:pStyle w:val="Bullet1"/>
      </w:pPr>
      <w:r>
        <w:t>Government or Ministerial Statements</w:t>
      </w:r>
    </w:p>
    <w:p w14:paraId="050B54BD" w14:textId="77777777" w:rsidR="00372E8C" w:rsidRDefault="00372E8C" w:rsidP="00372E8C">
      <w:pPr>
        <w:pStyle w:val="Bullet1"/>
      </w:pPr>
      <w:r>
        <w:t>Press Releases or other media material</w:t>
      </w:r>
    </w:p>
    <w:p w14:paraId="2B4F14B0" w14:textId="77777777" w:rsidR="00372E8C" w:rsidRDefault="00372E8C" w:rsidP="00372E8C">
      <w:pPr>
        <w:pStyle w:val="Bullet1"/>
      </w:pPr>
      <w:r>
        <w:t>Annual Report.</w:t>
      </w:r>
    </w:p>
    <w:p w14:paraId="1FBD28F8" w14:textId="59FD0DD1" w:rsidR="00372E8C" w:rsidRPr="00AD6B8D" w:rsidRDefault="00372E8C" w:rsidP="00AD6B8D">
      <w:pPr>
        <w:pStyle w:val="Heading2"/>
        <w:rPr>
          <w:rStyle w:val="Strong"/>
          <w:rFonts w:asciiTheme="minorHAnsi" w:hAnsiTheme="minorHAnsi"/>
        </w:rPr>
      </w:pPr>
      <w:r w:rsidRPr="00AD6B8D">
        <w:rPr>
          <w:rStyle w:val="Strong"/>
          <w:rFonts w:asciiTheme="minorHAnsi" w:hAnsiTheme="minorHAnsi"/>
        </w:rPr>
        <w:t>Considerations for assessment by work value factor</w:t>
      </w:r>
    </w:p>
    <w:p w14:paraId="36D98677" w14:textId="77777777" w:rsidR="00372E8C" w:rsidRPr="00372E8C" w:rsidRDefault="00372E8C" w:rsidP="00440A02">
      <w:pPr>
        <w:pStyle w:val="Heading3"/>
        <w:rPr>
          <w:rStyle w:val="Strong"/>
        </w:rPr>
      </w:pPr>
      <w:r w:rsidRPr="00372E8C">
        <w:rPr>
          <w:rStyle w:val="Strong"/>
        </w:rPr>
        <w:t>Knowledge</w:t>
      </w:r>
    </w:p>
    <w:p w14:paraId="52084AF0" w14:textId="77777777" w:rsidR="00372E8C" w:rsidRPr="00372E8C" w:rsidRDefault="00372E8C" w:rsidP="00372E8C">
      <w:pPr>
        <w:pStyle w:val="Body"/>
      </w:pPr>
      <w:r w:rsidRPr="00372E8C">
        <w:t>Refer to the position description, key selection criteria and interview notes. Looking at the team structure can also provide insight into advice given by the position, and to whom.</w:t>
      </w:r>
    </w:p>
    <w:p w14:paraId="232FAC83" w14:textId="77777777" w:rsidR="00372E8C" w:rsidRPr="00372E8C" w:rsidRDefault="00372E8C" w:rsidP="00440A02">
      <w:pPr>
        <w:pStyle w:val="Heading3"/>
        <w:rPr>
          <w:rStyle w:val="Strong"/>
        </w:rPr>
      </w:pPr>
      <w:r w:rsidRPr="00372E8C">
        <w:rPr>
          <w:rStyle w:val="Strong"/>
        </w:rPr>
        <w:t>Relationships</w:t>
      </w:r>
    </w:p>
    <w:p w14:paraId="76F9D077" w14:textId="77777777" w:rsidR="00372E8C" w:rsidRPr="00372E8C" w:rsidRDefault="00372E8C" w:rsidP="00372E8C">
      <w:pPr>
        <w:pStyle w:val="Body"/>
      </w:pPr>
      <w:r w:rsidRPr="00372E8C">
        <w:t>Information is generally obtained in the interview; it’s a key area for probing and understanding the complexity and regularity of engagements.</w:t>
      </w:r>
    </w:p>
    <w:p w14:paraId="68BF4BE1" w14:textId="6C33EFD7" w:rsidR="00372E8C" w:rsidRPr="00372E8C" w:rsidRDefault="00372E8C" w:rsidP="00440A02">
      <w:pPr>
        <w:pStyle w:val="Heading3"/>
        <w:rPr>
          <w:rStyle w:val="Strong"/>
        </w:rPr>
      </w:pPr>
      <w:r w:rsidRPr="00372E8C">
        <w:rPr>
          <w:rStyle w:val="Strong"/>
        </w:rPr>
        <w:t>Judgement and Risk</w:t>
      </w:r>
    </w:p>
    <w:p w14:paraId="0DCEF140" w14:textId="77777777" w:rsidR="00372E8C" w:rsidRPr="00372E8C" w:rsidRDefault="00372E8C" w:rsidP="00372E8C">
      <w:pPr>
        <w:pStyle w:val="Body"/>
      </w:pPr>
      <w:r w:rsidRPr="00372E8C">
        <w:t>Refer to corporate documents such as the Corporate Plan, Risk Register and Annual Report.</w:t>
      </w:r>
    </w:p>
    <w:p w14:paraId="5709D70D" w14:textId="77777777" w:rsidR="00372E8C" w:rsidRPr="00372E8C" w:rsidRDefault="00372E8C" w:rsidP="00372E8C">
      <w:pPr>
        <w:pStyle w:val="Body"/>
        <w:rPr>
          <w:rStyle w:val="Strong"/>
        </w:rPr>
      </w:pPr>
      <w:r w:rsidRPr="00440A02">
        <w:rPr>
          <w:rStyle w:val="Strong"/>
          <w:rFonts w:cstheme="majorBidi"/>
          <w:b/>
          <w:color w:val="00573F" w:themeColor="text2"/>
          <w:sz w:val="36"/>
          <w:szCs w:val="28"/>
        </w:rPr>
        <w:t>Independence</w:t>
      </w:r>
    </w:p>
    <w:p w14:paraId="2F8BED68" w14:textId="77777777" w:rsidR="00372E8C" w:rsidRPr="00372E8C" w:rsidRDefault="00372E8C" w:rsidP="00372E8C">
      <w:pPr>
        <w:pStyle w:val="Body"/>
      </w:pPr>
      <w:r w:rsidRPr="00372E8C">
        <w:t>Refer to corporate documents such as the Instrument of Delegations and planning documentation.</w:t>
      </w:r>
    </w:p>
    <w:p w14:paraId="261F86E6" w14:textId="77777777" w:rsidR="00372E8C" w:rsidRPr="00440A02" w:rsidRDefault="00372E8C" w:rsidP="00372E8C">
      <w:pPr>
        <w:pStyle w:val="Body"/>
        <w:rPr>
          <w:rStyle w:val="Strong"/>
          <w:rFonts w:cstheme="majorBidi"/>
          <w:b/>
          <w:color w:val="00573F" w:themeColor="text2"/>
          <w:sz w:val="36"/>
          <w:szCs w:val="28"/>
        </w:rPr>
      </w:pPr>
      <w:r w:rsidRPr="00440A02">
        <w:rPr>
          <w:rStyle w:val="Strong"/>
          <w:rFonts w:cstheme="majorBidi"/>
          <w:b/>
          <w:color w:val="00573F" w:themeColor="text2"/>
          <w:sz w:val="36"/>
          <w:szCs w:val="28"/>
        </w:rPr>
        <w:t>Strategic Change</w:t>
      </w:r>
    </w:p>
    <w:p w14:paraId="2286F069" w14:textId="77777777" w:rsidR="00372E8C" w:rsidRPr="00372E8C" w:rsidRDefault="00372E8C" w:rsidP="00372E8C">
      <w:pPr>
        <w:pStyle w:val="Body"/>
      </w:pPr>
      <w:r w:rsidRPr="00372E8C">
        <w:t>Refer to documents such as the Corporate Plan, divisional plans, and performance development plan. Examples of managing change are usually obtained from the interview. Drill down to whether a position is managing the change versus overseeing it.</w:t>
      </w:r>
    </w:p>
    <w:p w14:paraId="2DC1B13B" w14:textId="77777777" w:rsidR="00372E8C" w:rsidRPr="00440A02" w:rsidRDefault="00372E8C" w:rsidP="00372E8C">
      <w:pPr>
        <w:pStyle w:val="Body"/>
        <w:rPr>
          <w:rStyle w:val="Strong"/>
          <w:rFonts w:cstheme="majorBidi"/>
          <w:b/>
          <w:color w:val="00573F" w:themeColor="text2"/>
          <w:sz w:val="36"/>
          <w:szCs w:val="28"/>
        </w:rPr>
      </w:pPr>
      <w:r w:rsidRPr="00440A02">
        <w:rPr>
          <w:rStyle w:val="Strong"/>
          <w:rFonts w:cstheme="majorBidi"/>
          <w:b/>
          <w:color w:val="00573F" w:themeColor="text2"/>
          <w:sz w:val="36"/>
          <w:szCs w:val="28"/>
        </w:rPr>
        <w:t>Impact</w:t>
      </w:r>
    </w:p>
    <w:p w14:paraId="7AB8EA0A" w14:textId="77777777" w:rsidR="00372E8C" w:rsidRPr="00372E8C" w:rsidRDefault="00372E8C" w:rsidP="00372E8C">
      <w:pPr>
        <w:pStyle w:val="Body"/>
      </w:pPr>
      <w:r w:rsidRPr="00372E8C">
        <w:t>This is usually obtained in the interview and from business planning documentation. Understand who the position provides direct advice to. As the scores for the factor increase, the impact to strategic planning increases, moving from contributing to the organisation’s strategic planning, to shaping, then as a lead member, leading the development or the organisation’s strategic vision.</w:t>
      </w:r>
    </w:p>
    <w:p w14:paraId="22F77806" w14:textId="77777777" w:rsidR="00372E8C" w:rsidRPr="00440A02" w:rsidRDefault="00372E8C" w:rsidP="00372E8C">
      <w:pPr>
        <w:pStyle w:val="Body"/>
        <w:rPr>
          <w:rStyle w:val="Strong"/>
          <w:rFonts w:cstheme="majorBidi"/>
          <w:b/>
          <w:color w:val="00573F" w:themeColor="text2"/>
          <w:sz w:val="36"/>
          <w:szCs w:val="28"/>
        </w:rPr>
      </w:pPr>
      <w:r w:rsidRPr="00440A02">
        <w:rPr>
          <w:rStyle w:val="Strong"/>
          <w:rFonts w:cstheme="majorBidi"/>
          <w:b/>
          <w:color w:val="00573F" w:themeColor="text2"/>
          <w:sz w:val="36"/>
          <w:szCs w:val="28"/>
        </w:rPr>
        <w:t>Breadth</w:t>
      </w:r>
    </w:p>
    <w:p w14:paraId="0AC4315C" w14:textId="77777777" w:rsidR="00372E8C" w:rsidRPr="00372E8C" w:rsidRDefault="00372E8C" w:rsidP="00372E8C">
      <w:pPr>
        <w:pStyle w:val="Body"/>
      </w:pPr>
      <w:r w:rsidRPr="00372E8C">
        <w:t>This information is generally found in the position description and throughout the course of the interview.</w:t>
      </w:r>
    </w:p>
    <w:p w14:paraId="23A64C39" w14:textId="77777777" w:rsidR="00372E8C" w:rsidRPr="00440A02" w:rsidRDefault="00372E8C" w:rsidP="00372E8C">
      <w:pPr>
        <w:pStyle w:val="Body"/>
        <w:rPr>
          <w:rStyle w:val="Strong"/>
          <w:rFonts w:cstheme="majorBidi"/>
          <w:b/>
          <w:color w:val="00573F" w:themeColor="text2"/>
          <w:sz w:val="36"/>
          <w:szCs w:val="28"/>
        </w:rPr>
      </w:pPr>
      <w:r w:rsidRPr="00440A02">
        <w:rPr>
          <w:rStyle w:val="Strong"/>
          <w:rFonts w:cstheme="majorBidi"/>
          <w:b/>
          <w:color w:val="00573F" w:themeColor="text2"/>
          <w:sz w:val="36"/>
          <w:szCs w:val="28"/>
        </w:rPr>
        <w:t>Resource Management</w:t>
      </w:r>
    </w:p>
    <w:p w14:paraId="5052D295" w14:textId="5853BEB9" w:rsidR="00E510EA" w:rsidRDefault="00372E8C" w:rsidP="00372E8C">
      <w:pPr>
        <w:pStyle w:val="Body"/>
      </w:pPr>
      <w:r w:rsidRPr="00372E8C">
        <w:t>Include headcount, not FTE – i.e., actual number of people the position is responsible for. Drill down for accountability for managing the budget. At times budgets are managed centrally, or a position may only have an oversight function (with no accountability).</w:t>
      </w:r>
    </w:p>
    <w:p w14:paraId="1FC8B0BA" w14:textId="77777777" w:rsidR="00E510EA" w:rsidRDefault="00E510EA">
      <w:pPr>
        <w:spacing w:after="0" w:line="240" w:lineRule="auto"/>
      </w:pPr>
      <w:r>
        <w:br w:type="page"/>
      </w:r>
    </w:p>
    <w:p w14:paraId="05AAFFDE" w14:textId="55542038" w:rsidR="00372E8C" w:rsidRPr="00372E8C" w:rsidRDefault="00372E8C" w:rsidP="00372E8C">
      <w:pPr>
        <w:pStyle w:val="Heading2"/>
      </w:pPr>
      <w:r w:rsidRPr="00372E8C">
        <w:t xml:space="preserve">Public </w:t>
      </w:r>
      <w:r w:rsidR="004F153C">
        <w:t>e</w:t>
      </w:r>
      <w:r w:rsidRPr="00372E8C">
        <w:t xml:space="preserve">ntity </w:t>
      </w:r>
      <w:r w:rsidR="004F153C">
        <w:t>e</w:t>
      </w:r>
      <w:r w:rsidRPr="00372E8C">
        <w:t xml:space="preserve">xecutive </w:t>
      </w:r>
      <w:r w:rsidR="004F153C">
        <w:t>w</w:t>
      </w:r>
      <w:r w:rsidRPr="00372E8C">
        <w:t xml:space="preserve">ork </w:t>
      </w:r>
      <w:r w:rsidR="004F153C">
        <w:t>v</w:t>
      </w:r>
      <w:r w:rsidRPr="00372E8C">
        <w:t xml:space="preserve">alue </w:t>
      </w:r>
      <w:r w:rsidR="004F153C">
        <w:t>a</w:t>
      </w:r>
      <w:r w:rsidRPr="00372E8C">
        <w:t xml:space="preserve">ssessment </w:t>
      </w:r>
      <w:r w:rsidR="004F153C">
        <w:t>r</w:t>
      </w:r>
      <w:r w:rsidRPr="00372E8C">
        <w:t>eport</w:t>
      </w:r>
    </w:p>
    <w:p w14:paraId="25674411" w14:textId="250E4D67" w:rsidR="00372E8C" w:rsidRPr="00372E8C" w:rsidRDefault="00372E8C" w:rsidP="00372E8C">
      <w:pPr>
        <w:pStyle w:val="Body"/>
        <w:rPr>
          <w:rStyle w:val="Strong"/>
        </w:rPr>
      </w:pPr>
      <w:r w:rsidRPr="00372E8C">
        <w:rPr>
          <w:rStyle w:val="Strong"/>
        </w:rPr>
        <w:t>[Entity name]</w:t>
      </w:r>
    </w:p>
    <w:tbl>
      <w:tblPr>
        <w:tblStyle w:val="TableVPSC"/>
        <w:tblW w:w="9071" w:type="dxa"/>
        <w:tblInd w:w="0" w:type="dxa"/>
        <w:tblLook w:val="0420" w:firstRow="1" w:lastRow="0" w:firstColumn="0" w:lastColumn="0" w:noHBand="0" w:noVBand="1"/>
      </w:tblPr>
      <w:tblGrid>
        <w:gridCol w:w="2835"/>
        <w:gridCol w:w="6236"/>
      </w:tblGrid>
      <w:tr w:rsidR="004B3BF3" w:rsidRPr="004B3BF3" w14:paraId="0CBAB561" w14:textId="77777777" w:rsidTr="00EF401A">
        <w:trPr>
          <w:cnfStyle w:val="100000000000" w:firstRow="1" w:lastRow="0" w:firstColumn="0" w:lastColumn="0" w:oddVBand="0" w:evenVBand="0" w:oddHBand="0" w:evenHBand="0" w:firstRowFirstColumn="0" w:firstRowLastColumn="0" w:lastRowFirstColumn="0" w:lastRowLastColumn="0"/>
        </w:trPr>
        <w:tc>
          <w:tcPr>
            <w:tcW w:w="2835" w:type="dxa"/>
          </w:tcPr>
          <w:p w14:paraId="146586A8" w14:textId="1BCE8A26" w:rsidR="004B3BF3" w:rsidRPr="00000879" w:rsidRDefault="004E78DF" w:rsidP="00A921D7">
            <w:pPr>
              <w:pStyle w:val="TableHeader"/>
            </w:pPr>
            <w:r w:rsidRPr="00000879">
              <w:t>Information</w:t>
            </w:r>
          </w:p>
        </w:tc>
        <w:tc>
          <w:tcPr>
            <w:tcW w:w="6236" w:type="dxa"/>
          </w:tcPr>
          <w:p w14:paraId="15EBA8E2" w14:textId="481D90F5" w:rsidR="004B3BF3" w:rsidRPr="00000879" w:rsidRDefault="004F153C" w:rsidP="00A921D7">
            <w:pPr>
              <w:pStyle w:val="TableHeader"/>
            </w:pPr>
            <w:r>
              <w:t>Details</w:t>
            </w:r>
          </w:p>
        </w:tc>
      </w:tr>
      <w:tr w:rsidR="004E78DF" w:rsidRPr="004B3BF3" w14:paraId="11AFC950" w14:textId="77777777" w:rsidTr="00EF401A">
        <w:trPr>
          <w:cnfStyle w:val="000000100000" w:firstRow="0" w:lastRow="0" w:firstColumn="0" w:lastColumn="0" w:oddVBand="0" w:evenVBand="0" w:oddHBand="1" w:evenHBand="0" w:firstRowFirstColumn="0" w:firstRowLastColumn="0" w:lastRowFirstColumn="0" w:lastRowLastColumn="0"/>
        </w:trPr>
        <w:tc>
          <w:tcPr>
            <w:tcW w:w="2835" w:type="dxa"/>
          </w:tcPr>
          <w:p w14:paraId="71CD0474" w14:textId="289007F6" w:rsidR="004E78DF" w:rsidRPr="00A921D7" w:rsidRDefault="004E78DF" w:rsidP="004E78DF">
            <w:pPr>
              <w:pStyle w:val="TableColumn"/>
            </w:pPr>
            <w:r w:rsidRPr="00B319D8">
              <w:t>Position Title</w:t>
            </w:r>
          </w:p>
        </w:tc>
        <w:tc>
          <w:tcPr>
            <w:tcW w:w="6236" w:type="dxa"/>
          </w:tcPr>
          <w:p w14:paraId="100E5A6D" w14:textId="65AE347D" w:rsidR="004E78DF" w:rsidRPr="00A921D7" w:rsidRDefault="004E78DF" w:rsidP="004E78DF">
            <w:pPr>
              <w:pStyle w:val="TableBody"/>
            </w:pPr>
          </w:p>
        </w:tc>
      </w:tr>
      <w:tr w:rsidR="004E78DF" w:rsidRPr="004B3BF3" w14:paraId="000F4180" w14:textId="77777777" w:rsidTr="00EF401A">
        <w:trPr>
          <w:cnfStyle w:val="000000010000" w:firstRow="0" w:lastRow="0" w:firstColumn="0" w:lastColumn="0" w:oddVBand="0" w:evenVBand="0" w:oddHBand="0" w:evenHBand="1" w:firstRowFirstColumn="0" w:firstRowLastColumn="0" w:lastRowFirstColumn="0" w:lastRowLastColumn="0"/>
        </w:trPr>
        <w:tc>
          <w:tcPr>
            <w:tcW w:w="2835" w:type="dxa"/>
          </w:tcPr>
          <w:p w14:paraId="1FCAC101" w14:textId="388E2C7A" w:rsidR="004E78DF" w:rsidRPr="00A921D7" w:rsidRDefault="004E78DF" w:rsidP="004E78DF">
            <w:pPr>
              <w:pStyle w:val="TableColumn"/>
            </w:pPr>
            <w:r w:rsidRPr="00B319D8">
              <w:t>Position Number</w:t>
            </w:r>
          </w:p>
        </w:tc>
        <w:tc>
          <w:tcPr>
            <w:tcW w:w="6236" w:type="dxa"/>
          </w:tcPr>
          <w:p w14:paraId="405B0D05" w14:textId="67207AAC" w:rsidR="004E78DF" w:rsidRPr="00A921D7" w:rsidRDefault="004E78DF" w:rsidP="004E78DF">
            <w:pPr>
              <w:pStyle w:val="TableBody"/>
            </w:pPr>
          </w:p>
        </w:tc>
      </w:tr>
      <w:tr w:rsidR="004E78DF" w:rsidRPr="004B3BF3" w14:paraId="5C416815" w14:textId="77777777" w:rsidTr="00EF401A">
        <w:trPr>
          <w:cnfStyle w:val="000000100000" w:firstRow="0" w:lastRow="0" w:firstColumn="0" w:lastColumn="0" w:oddVBand="0" w:evenVBand="0" w:oddHBand="1" w:evenHBand="0" w:firstRowFirstColumn="0" w:firstRowLastColumn="0" w:lastRowFirstColumn="0" w:lastRowLastColumn="0"/>
        </w:trPr>
        <w:tc>
          <w:tcPr>
            <w:tcW w:w="2835" w:type="dxa"/>
          </w:tcPr>
          <w:p w14:paraId="64508651" w14:textId="414D226E" w:rsidR="004E78DF" w:rsidRPr="00A921D7" w:rsidRDefault="004E78DF" w:rsidP="004E78DF">
            <w:pPr>
              <w:pStyle w:val="TableColumn"/>
            </w:pPr>
            <w:r w:rsidRPr="00B319D8">
              <w:t>Interview Date</w:t>
            </w:r>
          </w:p>
        </w:tc>
        <w:tc>
          <w:tcPr>
            <w:tcW w:w="6236" w:type="dxa"/>
          </w:tcPr>
          <w:p w14:paraId="003DC1D3" w14:textId="640EFB76" w:rsidR="004E78DF" w:rsidRPr="00A921D7" w:rsidRDefault="004E78DF" w:rsidP="004E78DF">
            <w:pPr>
              <w:pStyle w:val="TableBody"/>
            </w:pPr>
          </w:p>
        </w:tc>
      </w:tr>
      <w:tr w:rsidR="004E78DF" w:rsidRPr="004B3BF3" w14:paraId="329BA35B" w14:textId="77777777" w:rsidTr="00EF401A">
        <w:trPr>
          <w:cnfStyle w:val="000000010000" w:firstRow="0" w:lastRow="0" w:firstColumn="0" w:lastColumn="0" w:oddVBand="0" w:evenVBand="0" w:oddHBand="0" w:evenHBand="1" w:firstRowFirstColumn="0" w:firstRowLastColumn="0" w:lastRowFirstColumn="0" w:lastRowLastColumn="0"/>
        </w:trPr>
        <w:tc>
          <w:tcPr>
            <w:tcW w:w="2835" w:type="dxa"/>
          </w:tcPr>
          <w:p w14:paraId="5442E2D1" w14:textId="472EB532" w:rsidR="004E78DF" w:rsidRPr="00A921D7" w:rsidRDefault="004E78DF" w:rsidP="004E78DF">
            <w:pPr>
              <w:pStyle w:val="TableColumn"/>
            </w:pPr>
            <w:r w:rsidRPr="00B319D8">
              <w:t>Group/Division</w:t>
            </w:r>
          </w:p>
        </w:tc>
        <w:tc>
          <w:tcPr>
            <w:tcW w:w="6236" w:type="dxa"/>
          </w:tcPr>
          <w:p w14:paraId="25045773" w14:textId="2DD1DC0C" w:rsidR="004E78DF" w:rsidRPr="00A921D7" w:rsidRDefault="004E78DF" w:rsidP="004E78DF">
            <w:pPr>
              <w:pStyle w:val="TableBody"/>
            </w:pPr>
          </w:p>
        </w:tc>
      </w:tr>
      <w:tr w:rsidR="004E78DF" w:rsidRPr="004B3BF3" w14:paraId="27A9AACC" w14:textId="77777777" w:rsidTr="00EF401A">
        <w:trPr>
          <w:cnfStyle w:val="000000100000" w:firstRow="0" w:lastRow="0" w:firstColumn="0" w:lastColumn="0" w:oddVBand="0" w:evenVBand="0" w:oddHBand="1" w:evenHBand="0" w:firstRowFirstColumn="0" w:firstRowLastColumn="0" w:lastRowFirstColumn="0" w:lastRowLastColumn="0"/>
        </w:trPr>
        <w:tc>
          <w:tcPr>
            <w:tcW w:w="2835" w:type="dxa"/>
            <w:tcBorders>
              <w:bottom w:val="single" w:sz="4" w:space="0" w:color="00573F" w:themeColor="text2"/>
            </w:tcBorders>
          </w:tcPr>
          <w:p w14:paraId="17D6A5F7" w14:textId="5B6C6AB6" w:rsidR="004E78DF" w:rsidRPr="00A921D7" w:rsidRDefault="004E78DF" w:rsidP="004E78DF">
            <w:pPr>
              <w:pStyle w:val="TableColumn"/>
            </w:pPr>
            <w:r w:rsidRPr="00B319D8">
              <w:t>TRIM</w:t>
            </w:r>
            <w:r w:rsidR="005D7151">
              <w:t>/Record</w:t>
            </w:r>
            <w:r w:rsidRPr="00B319D8">
              <w:t xml:space="preserve"> </w:t>
            </w:r>
            <w:r w:rsidR="005D7151">
              <w:t>n</w:t>
            </w:r>
            <w:r w:rsidRPr="00B319D8">
              <w:t>umber</w:t>
            </w:r>
          </w:p>
        </w:tc>
        <w:tc>
          <w:tcPr>
            <w:tcW w:w="6236" w:type="dxa"/>
            <w:tcBorders>
              <w:bottom w:val="single" w:sz="4" w:space="0" w:color="00573F" w:themeColor="text2"/>
            </w:tcBorders>
          </w:tcPr>
          <w:p w14:paraId="20A9A849" w14:textId="66F38DB3" w:rsidR="004E78DF" w:rsidRPr="00A921D7" w:rsidRDefault="004E78DF" w:rsidP="004E78DF">
            <w:pPr>
              <w:pStyle w:val="TableBody"/>
            </w:pPr>
          </w:p>
        </w:tc>
      </w:tr>
      <w:tr w:rsidR="004B3BF3" w:rsidRPr="004B3BF3" w14:paraId="2D44CC56" w14:textId="77777777" w:rsidTr="00250476">
        <w:trPr>
          <w:cnfStyle w:val="000000010000" w:firstRow="0" w:lastRow="0" w:firstColumn="0" w:lastColumn="0" w:oddVBand="0" w:evenVBand="0" w:oddHBand="0" w:evenHBand="1" w:firstRowFirstColumn="0" w:firstRowLastColumn="0" w:lastRowFirstColumn="0" w:lastRowLastColumn="0"/>
        </w:trPr>
        <w:tc>
          <w:tcPr>
            <w:tcW w:w="2835" w:type="dxa"/>
            <w:tcBorders>
              <w:top w:val="single" w:sz="4" w:space="0" w:color="00573F" w:themeColor="text2"/>
              <w:left w:val="nil"/>
              <w:bottom w:val="nil"/>
              <w:right w:val="nil"/>
            </w:tcBorders>
            <w:shd w:val="clear" w:color="auto" w:fill="FFFFFF" w:themeFill="background1"/>
          </w:tcPr>
          <w:p w14:paraId="330A2961" w14:textId="77777777" w:rsidR="004B3BF3" w:rsidRPr="00A921D7" w:rsidRDefault="004B3BF3" w:rsidP="00A921D7">
            <w:pPr>
              <w:pStyle w:val="TableBody"/>
            </w:pPr>
            <w:r w:rsidRPr="00A921D7">
              <w:t>End of table</w:t>
            </w:r>
          </w:p>
        </w:tc>
        <w:tc>
          <w:tcPr>
            <w:tcW w:w="6236" w:type="dxa"/>
            <w:tcBorders>
              <w:top w:val="single" w:sz="4" w:space="0" w:color="00573F" w:themeColor="text2"/>
              <w:left w:val="nil"/>
              <w:bottom w:val="nil"/>
              <w:right w:val="nil"/>
            </w:tcBorders>
            <w:shd w:val="clear" w:color="auto" w:fill="FFFFFF" w:themeFill="background1"/>
          </w:tcPr>
          <w:p w14:paraId="27E23CD7" w14:textId="77777777" w:rsidR="004B3BF3" w:rsidRPr="00A921D7" w:rsidRDefault="004B3BF3" w:rsidP="00A921D7">
            <w:pPr>
              <w:pStyle w:val="TableBody"/>
            </w:pPr>
          </w:p>
        </w:tc>
      </w:tr>
    </w:tbl>
    <w:p w14:paraId="2D22DBE6" w14:textId="3CB094C7" w:rsidR="00172E36" w:rsidRPr="00C85AE6" w:rsidRDefault="00172E36" w:rsidP="00C85AE6">
      <w:pPr>
        <w:pStyle w:val="Body"/>
      </w:pPr>
    </w:p>
    <w:tbl>
      <w:tblPr>
        <w:tblStyle w:val="TableVPSC"/>
        <w:tblW w:w="9071" w:type="dxa"/>
        <w:tblInd w:w="0" w:type="dxa"/>
        <w:tblLook w:val="0420" w:firstRow="1" w:lastRow="0" w:firstColumn="0" w:lastColumn="0" w:noHBand="0" w:noVBand="1"/>
      </w:tblPr>
      <w:tblGrid>
        <w:gridCol w:w="2835"/>
        <w:gridCol w:w="6236"/>
      </w:tblGrid>
      <w:tr w:rsidR="00D31D51" w:rsidRPr="004B3BF3" w14:paraId="70AEF00A" w14:textId="77777777" w:rsidTr="00C448C3">
        <w:trPr>
          <w:cnfStyle w:val="100000000000" w:firstRow="1" w:lastRow="0" w:firstColumn="0" w:lastColumn="0" w:oddVBand="0" w:evenVBand="0" w:oddHBand="0" w:evenHBand="0" w:firstRowFirstColumn="0" w:firstRowLastColumn="0" w:lastRowFirstColumn="0" w:lastRowLastColumn="0"/>
        </w:trPr>
        <w:tc>
          <w:tcPr>
            <w:tcW w:w="2835" w:type="dxa"/>
          </w:tcPr>
          <w:p w14:paraId="3BACE06F" w14:textId="6A8E5F68" w:rsidR="00D31D51" w:rsidRPr="00A921D7" w:rsidRDefault="00D31D51" w:rsidP="00C448C3">
            <w:pPr>
              <w:pStyle w:val="TableHeader"/>
              <w:keepNext w:val="0"/>
            </w:pPr>
            <w:r w:rsidRPr="00F33C91">
              <w:t xml:space="preserve">Work </w:t>
            </w:r>
            <w:r w:rsidR="009F07BF">
              <w:t>v</w:t>
            </w:r>
            <w:r w:rsidRPr="00F33C91">
              <w:t xml:space="preserve">alue </w:t>
            </w:r>
            <w:r w:rsidR="009F07BF">
              <w:t>s</w:t>
            </w:r>
            <w:r w:rsidRPr="00F33C91">
              <w:t>treams</w:t>
            </w:r>
          </w:p>
        </w:tc>
        <w:tc>
          <w:tcPr>
            <w:tcW w:w="6236" w:type="dxa"/>
          </w:tcPr>
          <w:p w14:paraId="21F6AE14" w14:textId="77777777" w:rsidR="00D31D51" w:rsidRDefault="00D31D51" w:rsidP="00C448C3">
            <w:pPr>
              <w:pStyle w:val="TableHeader"/>
              <w:keepNext w:val="0"/>
            </w:pPr>
            <w:r w:rsidRPr="00F33C91">
              <w:t>Please indicate the percentage as appropriate</w:t>
            </w:r>
          </w:p>
          <w:p w14:paraId="722AD80A" w14:textId="0F8101EC" w:rsidR="00D31D51" w:rsidRPr="00A921D7" w:rsidRDefault="00D31D51" w:rsidP="00C448C3">
            <w:pPr>
              <w:pStyle w:val="TableHeader"/>
              <w:keepNext w:val="0"/>
            </w:pPr>
            <w:r w:rsidRPr="00D31D51">
              <w:rPr>
                <w:rFonts w:asciiTheme="minorHAnsi" w:hAnsiTheme="minorHAnsi"/>
              </w:rPr>
              <w:t>(delete this once inputted)</w:t>
            </w:r>
          </w:p>
        </w:tc>
      </w:tr>
      <w:tr w:rsidR="00D31D51" w:rsidRPr="004B3BF3" w14:paraId="1FE1F775" w14:textId="77777777" w:rsidTr="00C448C3">
        <w:trPr>
          <w:cnfStyle w:val="000000100000" w:firstRow="0" w:lastRow="0" w:firstColumn="0" w:lastColumn="0" w:oddVBand="0" w:evenVBand="0" w:oddHBand="1" w:evenHBand="0" w:firstRowFirstColumn="0" w:firstRowLastColumn="0" w:lastRowFirstColumn="0" w:lastRowLastColumn="0"/>
        </w:trPr>
        <w:tc>
          <w:tcPr>
            <w:tcW w:w="2835" w:type="dxa"/>
          </w:tcPr>
          <w:p w14:paraId="023BABF1" w14:textId="77777777" w:rsidR="00D31D51" w:rsidRPr="00A921D7" w:rsidRDefault="00D31D51" w:rsidP="00C448C3">
            <w:pPr>
              <w:pStyle w:val="TableColumn"/>
            </w:pPr>
            <w:r w:rsidRPr="00341349">
              <w:t>Delivery</w:t>
            </w:r>
          </w:p>
        </w:tc>
        <w:tc>
          <w:tcPr>
            <w:tcW w:w="6236" w:type="dxa"/>
          </w:tcPr>
          <w:p w14:paraId="463FFD37" w14:textId="45B85698" w:rsidR="00D31D51" w:rsidRPr="00A921D7" w:rsidRDefault="004F153C" w:rsidP="00C448C3">
            <w:pPr>
              <w:pStyle w:val="TableBody"/>
              <w:spacing w:line="288" w:lineRule="auto"/>
            </w:pPr>
            <w:r>
              <w:t>i.e.</w:t>
            </w:r>
            <w:r w:rsidR="00D31D51">
              <w:t xml:space="preserve"> 20%</w:t>
            </w:r>
          </w:p>
        </w:tc>
      </w:tr>
      <w:tr w:rsidR="00D31D51" w:rsidRPr="004B3BF3" w14:paraId="2D7F22CA" w14:textId="77777777" w:rsidTr="00C448C3">
        <w:trPr>
          <w:cnfStyle w:val="000000010000" w:firstRow="0" w:lastRow="0" w:firstColumn="0" w:lastColumn="0" w:oddVBand="0" w:evenVBand="0" w:oddHBand="0" w:evenHBand="1" w:firstRowFirstColumn="0" w:firstRowLastColumn="0" w:lastRowFirstColumn="0" w:lastRowLastColumn="0"/>
        </w:trPr>
        <w:tc>
          <w:tcPr>
            <w:tcW w:w="2835" w:type="dxa"/>
          </w:tcPr>
          <w:p w14:paraId="3ADF1121" w14:textId="77777777" w:rsidR="00D31D51" w:rsidRPr="00A921D7" w:rsidRDefault="00D31D51" w:rsidP="00C448C3">
            <w:pPr>
              <w:pStyle w:val="TableColumn"/>
            </w:pPr>
            <w:r w:rsidRPr="00341349">
              <w:t>Policy</w:t>
            </w:r>
          </w:p>
        </w:tc>
        <w:tc>
          <w:tcPr>
            <w:tcW w:w="6236" w:type="dxa"/>
          </w:tcPr>
          <w:p w14:paraId="1AA0FFB9" w14:textId="77777777" w:rsidR="00D31D51" w:rsidRPr="00A921D7" w:rsidRDefault="00D31D51" w:rsidP="00C448C3">
            <w:pPr>
              <w:pStyle w:val="TableBody"/>
              <w:spacing w:line="288" w:lineRule="auto"/>
            </w:pPr>
          </w:p>
        </w:tc>
      </w:tr>
      <w:tr w:rsidR="00D31D51" w:rsidRPr="004B3BF3" w14:paraId="682A25B9" w14:textId="77777777" w:rsidTr="00C448C3">
        <w:trPr>
          <w:cnfStyle w:val="000000100000" w:firstRow="0" w:lastRow="0" w:firstColumn="0" w:lastColumn="0" w:oddVBand="0" w:evenVBand="0" w:oddHBand="1" w:evenHBand="0" w:firstRowFirstColumn="0" w:firstRowLastColumn="0" w:lastRowFirstColumn="0" w:lastRowLastColumn="0"/>
        </w:trPr>
        <w:tc>
          <w:tcPr>
            <w:tcW w:w="2835" w:type="dxa"/>
          </w:tcPr>
          <w:p w14:paraId="01667D46" w14:textId="77777777" w:rsidR="00D31D51" w:rsidRPr="00A921D7" w:rsidRDefault="00D31D51" w:rsidP="00C448C3">
            <w:pPr>
              <w:pStyle w:val="TableColumn"/>
            </w:pPr>
            <w:r w:rsidRPr="00341349">
              <w:t>Project and Program</w:t>
            </w:r>
          </w:p>
        </w:tc>
        <w:tc>
          <w:tcPr>
            <w:tcW w:w="6236" w:type="dxa"/>
          </w:tcPr>
          <w:p w14:paraId="53E08A65" w14:textId="77777777" w:rsidR="00D31D51" w:rsidRPr="00A921D7" w:rsidRDefault="00D31D51" w:rsidP="00C448C3">
            <w:pPr>
              <w:pStyle w:val="TableBody"/>
              <w:spacing w:line="288" w:lineRule="auto"/>
            </w:pPr>
          </w:p>
        </w:tc>
      </w:tr>
      <w:tr w:rsidR="00D31D51" w:rsidRPr="004B3BF3" w14:paraId="75A570FE" w14:textId="77777777" w:rsidTr="00C448C3">
        <w:trPr>
          <w:cnfStyle w:val="000000010000" w:firstRow="0" w:lastRow="0" w:firstColumn="0" w:lastColumn="0" w:oddVBand="0" w:evenVBand="0" w:oddHBand="0" w:evenHBand="1" w:firstRowFirstColumn="0" w:firstRowLastColumn="0" w:lastRowFirstColumn="0" w:lastRowLastColumn="0"/>
        </w:trPr>
        <w:tc>
          <w:tcPr>
            <w:tcW w:w="2835" w:type="dxa"/>
          </w:tcPr>
          <w:p w14:paraId="33F61821" w14:textId="77777777" w:rsidR="00D31D51" w:rsidRPr="00A921D7" w:rsidRDefault="00D31D51" w:rsidP="00C448C3">
            <w:pPr>
              <w:pStyle w:val="TableColumn"/>
            </w:pPr>
            <w:r w:rsidRPr="00341349">
              <w:t>Regulatory</w:t>
            </w:r>
          </w:p>
        </w:tc>
        <w:tc>
          <w:tcPr>
            <w:tcW w:w="6236" w:type="dxa"/>
          </w:tcPr>
          <w:p w14:paraId="03086F60" w14:textId="77777777" w:rsidR="00D31D51" w:rsidRPr="00A921D7" w:rsidRDefault="00D31D51" w:rsidP="00C448C3">
            <w:pPr>
              <w:pStyle w:val="TableBody"/>
              <w:spacing w:line="288" w:lineRule="auto"/>
            </w:pPr>
          </w:p>
        </w:tc>
      </w:tr>
      <w:tr w:rsidR="00D31D51" w:rsidRPr="004B3BF3" w14:paraId="3DC1E735" w14:textId="77777777" w:rsidTr="00C448C3">
        <w:trPr>
          <w:cnfStyle w:val="000000100000" w:firstRow="0" w:lastRow="0" w:firstColumn="0" w:lastColumn="0" w:oddVBand="0" w:evenVBand="0" w:oddHBand="1" w:evenHBand="0" w:firstRowFirstColumn="0" w:firstRowLastColumn="0" w:lastRowFirstColumn="0" w:lastRowLastColumn="0"/>
        </w:trPr>
        <w:tc>
          <w:tcPr>
            <w:tcW w:w="2835" w:type="dxa"/>
            <w:tcBorders>
              <w:bottom w:val="single" w:sz="4" w:space="0" w:color="00573F" w:themeColor="text2"/>
            </w:tcBorders>
          </w:tcPr>
          <w:p w14:paraId="66ECA62D" w14:textId="77777777" w:rsidR="00D31D51" w:rsidRPr="00A921D7" w:rsidRDefault="00D31D51" w:rsidP="00C448C3">
            <w:pPr>
              <w:pStyle w:val="TableColumn"/>
            </w:pPr>
            <w:r w:rsidRPr="00341349">
              <w:t>Professional/Specialist</w:t>
            </w:r>
          </w:p>
        </w:tc>
        <w:tc>
          <w:tcPr>
            <w:tcW w:w="6236" w:type="dxa"/>
            <w:tcBorders>
              <w:bottom w:val="single" w:sz="4" w:space="0" w:color="00573F" w:themeColor="text2"/>
            </w:tcBorders>
          </w:tcPr>
          <w:p w14:paraId="1FAFFE77" w14:textId="77777777" w:rsidR="00D31D51" w:rsidRPr="00A921D7" w:rsidRDefault="00D31D51" w:rsidP="00C448C3">
            <w:pPr>
              <w:pStyle w:val="TableBody"/>
              <w:spacing w:line="288" w:lineRule="auto"/>
            </w:pPr>
          </w:p>
        </w:tc>
      </w:tr>
      <w:tr w:rsidR="00D31D51" w:rsidRPr="004B3BF3" w14:paraId="061D1F72" w14:textId="77777777" w:rsidTr="00C448C3">
        <w:trPr>
          <w:cnfStyle w:val="000000010000" w:firstRow="0" w:lastRow="0" w:firstColumn="0" w:lastColumn="0" w:oddVBand="0" w:evenVBand="0" w:oddHBand="0" w:evenHBand="1" w:firstRowFirstColumn="0" w:firstRowLastColumn="0" w:lastRowFirstColumn="0" w:lastRowLastColumn="0"/>
        </w:trPr>
        <w:tc>
          <w:tcPr>
            <w:tcW w:w="2835" w:type="dxa"/>
            <w:tcBorders>
              <w:top w:val="single" w:sz="4" w:space="0" w:color="00573F" w:themeColor="text2"/>
              <w:left w:val="nil"/>
              <w:bottom w:val="nil"/>
              <w:right w:val="nil"/>
            </w:tcBorders>
            <w:shd w:val="clear" w:color="auto" w:fill="FFFFFF" w:themeFill="background1"/>
          </w:tcPr>
          <w:p w14:paraId="52CFBD23" w14:textId="77777777" w:rsidR="00D31D51" w:rsidRPr="00A921D7" w:rsidRDefault="00D31D51" w:rsidP="00C448C3">
            <w:pPr>
              <w:pStyle w:val="TableBody"/>
            </w:pPr>
            <w:r w:rsidRPr="00A921D7">
              <w:t>End of table</w:t>
            </w:r>
          </w:p>
        </w:tc>
        <w:tc>
          <w:tcPr>
            <w:tcW w:w="6236" w:type="dxa"/>
            <w:tcBorders>
              <w:top w:val="single" w:sz="4" w:space="0" w:color="00573F" w:themeColor="text2"/>
              <w:left w:val="nil"/>
              <w:bottom w:val="nil"/>
              <w:right w:val="nil"/>
            </w:tcBorders>
            <w:shd w:val="clear" w:color="auto" w:fill="FFFFFF" w:themeFill="background1"/>
          </w:tcPr>
          <w:p w14:paraId="0697BC3D" w14:textId="77777777" w:rsidR="00D31D51" w:rsidRPr="00A921D7" w:rsidRDefault="00D31D51" w:rsidP="00C448C3">
            <w:pPr>
              <w:pStyle w:val="TableBody"/>
            </w:pPr>
          </w:p>
        </w:tc>
      </w:tr>
    </w:tbl>
    <w:p w14:paraId="5D4859E0" w14:textId="485D6487" w:rsidR="00AA79B0" w:rsidRDefault="00AA79B0" w:rsidP="00C85AE6">
      <w:pPr>
        <w:pStyle w:val="Body"/>
      </w:pPr>
    </w:p>
    <w:p w14:paraId="41E66B48" w14:textId="77777777" w:rsidR="00AA79B0" w:rsidRDefault="00AA79B0">
      <w:pPr>
        <w:spacing w:after="0" w:line="240" w:lineRule="auto"/>
      </w:pPr>
      <w:r>
        <w:br w:type="page"/>
      </w:r>
    </w:p>
    <w:p w14:paraId="412CF658" w14:textId="77777777" w:rsidR="00D31D51" w:rsidRPr="00C85AE6" w:rsidRDefault="00D31D51" w:rsidP="00C85AE6">
      <w:pPr>
        <w:pStyle w:val="Heading2"/>
      </w:pPr>
      <w:r w:rsidRPr="00C85AE6">
        <w:t>Summary of findings</w:t>
      </w:r>
    </w:p>
    <w:p w14:paraId="74F35D8A" w14:textId="5102C5D6" w:rsidR="00D31D51" w:rsidRPr="00C85AE6" w:rsidRDefault="00D31D51" w:rsidP="00C85AE6">
      <w:pPr>
        <w:pStyle w:val="Body"/>
      </w:pPr>
      <w:r w:rsidRPr="00C85AE6">
        <w:t xml:space="preserve">This report is a summary of findings for the position assessment of </w:t>
      </w:r>
      <w:r w:rsidR="0079014A">
        <w:t>[</w:t>
      </w:r>
      <w:r w:rsidRPr="00C85AE6">
        <w:t xml:space="preserve">INSERT </w:t>
      </w:r>
      <w:r w:rsidR="0095295D">
        <w:t xml:space="preserve">POSITION </w:t>
      </w:r>
      <w:r w:rsidRPr="00C85AE6">
        <w:t>TITLE</w:t>
      </w:r>
      <w:r w:rsidR="0079014A">
        <w:t>]</w:t>
      </w:r>
      <w:r w:rsidRPr="00C85AE6">
        <w:t xml:space="preserve"> for the [ENTITY NAME].</w:t>
      </w:r>
    </w:p>
    <w:p w14:paraId="0724945B" w14:textId="6D108DCD" w:rsidR="00D31D51" w:rsidRPr="00C85AE6" w:rsidRDefault="00D31D51" w:rsidP="00C85AE6">
      <w:pPr>
        <w:pStyle w:val="Body"/>
      </w:pPr>
      <w:r w:rsidRPr="00C85AE6">
        <w:t xml:space="preserve">Based on all information presented, the position has been assessed against the work value assessment tool in the approved Classification Framework, for executives employed in the Victorian Public Sector. On balance, the position has been assessed at the PESES Band </w:t>
      </w:r>
      <w:r w:rsidR="0010415A">
        <w:t>[</w:t>
      </w:r>
      <w:r w:rsidRPr="00C85AE6">
        <w:t>X</w:t>
      </w:r>
      <w:r w:rsidR="0010415A">
        <w:t>]</w:t>
      </w:r>
      <w:r w:rsidRPr="00C85AE6">
        <w:t xml:space="preserve"> classification.</w:t>
      </w:r>
    </w:p>
    <w:tbl>
      <w:tblPr>
        <w:tblStyle w:val="TableVPSC"/>
        <w:tblW w:w="9071" w:type="dxa"/>
        <w:tblInd w:w="0" w:type="dxa"/>
        <w:tblLook w:val="0420" w:firstRow="1" w:lastRow="0" w:firstColumn="0" w:lastColumn="0" w:noHBand="0" w:noVBand="1"/>
      </w:tblPr>
      <w:tblGrid>
        <w:gridCol w:w="6236"/>
        <w:gridCol w:w="2835"/>
      </w:tblGrid>
      <w:tr w:rsidR="00D31D51" w:rsidRPr="004B3BF3" w14:paraId="6DDCDBC8" w14:textId="77777777" w:rsidTr="00C448C3">
        <w:trPr>
          <w:cnfStyle w:val="100000000000" w:firstRow="1" w:lastRow="0" w:firstColumn="0" w:lastColumn="0" w:oddVBand="0" w:evenVBand="0" w:oddHBand="0" w:evenHBand="0" w:firstRowFirstColumn="0" w:firstRowLastColumn="0" w:lastRowFirstColumn="0" w:lastRowLastColumn="0"/>
        </w:trPr>
        <w:tc>
          <w:tcPr>
            <w:tcW w:w="6236" w:type="dxa"/>
          </w:tcPr>
          <w:p w14:paraId="4548122F" w14:textId="26FB0FB0" w:rsidR="00D31D51" w:rsidRPr="00001DE7" w:rsidRDefault="00D31D51" w:rsidP="00C448C3">
            <w:pPr>
              <w:pStyle w:val="TableHeader"/>
              <w:keepNext w:val="0"/>
              <w:rPr>
                <w:highlight w:val="green"/>
              </w:rPr>
            </w:pPr>
            <w:r w:rsidRPr="003961DD">
              <w:t>Assessment</w:t>
            </w:r>
            <w:r w:rsidR="009A194F">
              <w:t xml:space="preserve"> </w:t>
            </w:r>
          </w:p>
        </w:tc>
        <w:tc>
          <w:tcPr>
            <w:tcW w:w="2835" w:type="dxa"/>
          </w:tcPr>
          <w:p w14:paraId="78EE6D1D" w14:textId="5B25C3A7" w:rsidR="00D31D51" w:rsidRPr="00D2311C" w:rsidRDefault="00D31D51" w:rsidP="00C448C3">
            <w:pPr>
              <w:pStyle w:val="TableHeader"/>
              <w:keepNext w:val="0"/>
            </w:pPr>
            <w:r w:rsidRPr="00D2311C">
              <w:t>Result</w:t>
            </w:r>
          </w:p>
        </w:tc>
      </w:tr>
      <w:tr w:rsidR="00D31D51" w:rsidRPr="004B3BF3" w14:paraId="49588488" w14:textId="77777777" w:rsidTr="00C448C3">
        <w:trPr>
          <w:cnfStyle w:val="000000100000" w:firstRow="0" w:lastRow="0" w:firstColumn="0" w:lastColumn="0" w:oddVBand="0" w:evenVBand="0" w:oddHBand="1" w:evenHBand="0" w:firstRowFirstColumn="0" w:firstRowLastColumn="0" w:lastRowFirstColumn="0" w:lastRowLastColumn="0"/>
        </w:trPr>
        <w:tc>
          <w:tcPr>
            <w:tcW w:w="6236" w:type="dxa"/>
          </w:tcPr>
          <w:p w14:paraId="4CE87760" w14:textId="5355100D" w:rsidR="00D31D51" w:rsidRPr="00A921D7" w:rsidRDefault="00D31D51" w:rsidP="00C448C3">
            <w:pPr>
              <w:pStyle w:val="TableColumn"/>
            </w:pPr>
            <w:r>
              <w:t>Recommended Classification</w:t>
            </w:r>
          </w:p>
        </w:tc>
        <w:tc>
          <w:tcPr>
            <w:tcW w:w="2835" w:type="dxa"/>
          </w:tcPr>
          <w:p w14:paraId="0D387120" w14:textId="2E7770FE" w:rsidR="00D31D51" w:rsidRPr="00A921D7" w:rsidRDefault="00D31D51" w:rsidP="00C448C3">
            <w:pPr>
              <w:pStyle w:val="TableBody"/>
              <w:spacing w:line="288" w:lineRule="auto"/>
            </w:pPr>
            <w:r>
              <w:t>PESES-X</w:t>
            </w:r>
          </w:p>
        </w:tc>
      </w:tr>
      <w:tr w:rsidR="00D31D51" w:rsidRPr="004B3BF3" w14:paraId="56AEA3A1" w14:textId="77777777" w:rsidTr="00C448C3">
        <w:trPr>
          <w:cnfStyle w:val="000000010000" w:firstRow="0" w:lastRow="0" w:firstColumn="0" w:lastColumn="0" w:oddVBand="0" w:evenVBand="0" w:oddHBand="0" w:evenHBand="1" w:firstRowFirstColumn="0" w:firstRowLastColumn="0" w:lastRowFirstColumn="0" w:lastRowLastColumn="0"/>
        </w:trPr>
        <w:tc>
          <w:tcPr>
            <w:tcW w:w="6236" w:type="dxa"/>
          </w:tcPr>
          <w:p w14:paraId="63E1402D" w14:textId="3471135B" w:rsidR="00D31D51" w:rsidRPr="00A921D7" w:rsidRDefault="00D31D51" w:rsidP="00C448C3">
            <w:pPr>
              <w:pStyle w:val="TableColumn"/>
            </w:pPr>
            <w:r>
              <w:t>Overall score</w:t>
            </w:r>
          </w:p>
        </w:tc>
        <w:tc>
          <w:tcPr>
            <w:tcW w:w="2835" w:type="dxa"/>
          </w:tcPr>
          <w:p w14:paraId="5367F854" w14:textId="7194B809" w:rsidR="00D31D51" w:rsidRPr="00A921D7" w:rsidRDefault="00D31D51" w:rsidP="00C448C3">
            <w:pPr>
              <w:pStyle w:val="TableBody"/>
              <w:spacing w:line="288" w:lineRule="auto"/>
            </w:pPr>
            <w:r>
              <w:t>XX</w:t>
            </w:r>
          </w:p>
        </w:tc>
      </w:tr>
      <w:tr w:rsidR="00D31D51" w:rsidRPr="004B3BF3" w14:paraId="4E70815B" w14:textId="77777777" w:rsidTr="00C448C3">
        <w:trPr>
          <w:cnfStyle w:val="000000100000" w:firstRow="0" w:lastRow="0" w:firstColumn="0" w:lastColumn="0" w:oddVBand="0" w:evenVBand="0" w:oddHBand="1" w:evenHBand="0" w:firstRowFirstColumn="0" w:firstRowLastColumn="0" w:lastRowFirstColumn="0" w:lastRowLastColumn="0"/>
        </w:trPr>
        <w:tc>
          <w:tcPr>
            <w:tcW w:w="6236" w:type="dxa"/>
            <w:tcBorders>
              <w:top w:val="single" w:sz="4" w:space="0" w:color="00573F" w:themeColor="text2"/>
              <w:left w:val="nil"/>
              <w:bottom w:val="nil"/>
              <w:right w:val="nil"/>
            </w:tcBorders>
          </w:tcPr>
          <w:p w14:paraId="4B40784E" w14:textId="77777777" w:rsidR="00D31D51" w:rsidRPr="00A921D7" w:rsidRDefault="00D31D51" w:rsidP="00C448C3">
            <w:pPr>
              <w:pStyle w:val="TableBody"/>
            </w:pPr>
            <w:r w:rsidRPr="00A921D7">
              <w:t>End of table</w:t>
            </w:r>
          </w:p>
        </w:tc>
        <w:tc>
          <w:tcPr>
            <w:tcW w:w="2835" w:type="dxa"/>
            <w:tcBorders>
              <w:top w:val="single" w:sz="4" w:space="0" w:color="00573F" w:themeColor="text2"/>
              <w:left w:val="nil"/>
              <w:bottom w:val="nil"/>
              <w:right w:val="nil"/>
            </w:tcBorders>
          </w:tcPr>
          <w:p w14:paraId="03542733" w14:textId="77777777" w:rsidR="00D31D51" w:rsidRPr="00A921D7" w:rsidRDefault="00D31D51" w:rsidP="00C448C3">
            <w:pPr>
              <w:pStyle w:val="TableBody"/>
            </w:pPr>
          </w:p>
        </w:tc>
      </w:tr>
    </w:tbl>
    <w:p w14:paraId="6493492F" w14:textId="69AF1EEB" w:rsidR="00D31D51" w:rsidRPr="00C85AE6" w:rsidRDefault="00D31D51" w:rsidP="00C85AE6">
      <w:pPr>
        <w:pStyle w:val="Body"/>
      </w:pPr>
    </w:p>
    <w:tbl>
      <w:tblPr>
        <w:tblStyle w:val="TableVPSC"/>
        <w:tblW w:w="9071" w:type="dxa"/>
        <w:tblInd w:w="0" w:type="dxa"/>
        <w:tblLook w:val="0420" w:firstRow="1" w:lastRow="0" w:firstColumn="0" w:lastColumn="0" w:noHBand="0" w:noVBand="1"/>
      </w:tblPr>
      <w:tblGrid>
        <w:gridCol w:w="6236"/>
        <w:gridCol w:w="2835"/>
      </w:tblGrid>
      <w:tr w:rsidR="00D31D51" w:rsidRPr="004B3BF3" w14:paraId="324B194D" w14:textId="77777777" w:rsidTr="00C448C3">
        <w:trPr>
          <w:cnfStyle w:val="100000000000" w:firstRow="1" w:lastRow="0" w:firstColumn="0" w:lastColumn="0" w:oddVBand="0" w:evenVBand="0" w:oddHBand="0" w:evenHBand="0" w:firstRowFirstColumn="0" w:firstRowLastColumn="0" w:lastRowFirstColumn="0" w:lastRowLastColumn="0"/>
        </w:trPr>
        <w:tc>
          <w:tcPr>
            <w:tcW w:w="6236" w:type="dxa"/>
          </w:tcPr>
          <w:p w14:paraId="3A471584" w14:textId="77777777" w:rsidR="00D31D51" w:rsidRPr="00A921D7" w:rsidRDefault="00D31D51" w:rsidP="00C448C3">
            <w:pPr>
              <w:pStyle w:val="TableHeader"/>
              <w:keepNext w:val="0"/>
            </w:pPr>
            <w:r w:rsidRPr="00F33C91">
              <w:t>Classification</w:t>
            </w:r>
          </w:p>
        </w:tc>
        <w:tc>
          <w:tcPr>
            <w:tcW w:w="2835" w:type="dxa"/>
          </w:tcPr>
          <w:p w14:paraId="54112F29" w14:textId="77777777" w:rsidR="00D31D51" w:rsidRPr="00A921D7" w:rsidRDefault="00D31D51" w:rsidP="00C448C3">
            <w:pPr>
              <w:pStyle w:val="TableHeader"/>
              <w:keepNext w:val="0"/>
            </w:pPr>
            <w:r>
              <w:t>Scores</w:t>
            </w:r>
          </w:p>
        </w:tc>
      </w:tr>
      <w:tr w:rsidR="00D31D51" w:rsidRPr="004B3BF3" w14:paraId="328F18C1" w14:textId="77777777" w:rsidTr="00C448C3">
        <w:trPr>
          <w:cnfStyle w:val="000000100000" w:firstRow="0" w:lastRow="0" w:firstColumn="0" w:lastColumn="0" w:oddVBand="0" w:evenVBand="0" w:oddHBand="1" w:evenHBand="0" w:firstRowFirstColumn="0" w:firstRowLastColumn="0" w:lastRowFirstColumn="0" w:lastRowLastColumn="0"/>
        </w:trPr>
        <w:tc>
          <w:tcPr>
            <w:tcW w:w="6236" w:type="dxa"/>
          </w:tcPr>
          <w:p w14:paraId="06167DE9" w14:textId="77777777" w:rsidR="00D31D51" w:rsidRPr="00A921D7" w:rsidRDefault="00D31D51" w:rsidP="00C448C3">
            <w:pPr>
              <w:pStyle w:val="TableColumn"/>
            </w:pPr>
            <w:r w:rsidRPr="00F33C91">
              <w:t>Public Entity Senior Executive Service Band 1</w:t>
            </w:r>
          </w:p>
        </w:tc>
        <w:tc>
          <w:tcPr>
            <w:tcW w:w="2835" w:type="dxa"/>
          </w:tcPr>
          <w:p w14:paraId="27E90C71" w14:textId="77777777" w:rsidR="00D31D51" w:rsidRPr="00A921D7" w:rsidRDefault="00D31D51" w:rsidP="00C448C3">
            <w:pPr>
              <w:pStyle w:val="TableBody"/>
              <w:spacing w:line="288" w:lineRule="auto"/>
            </w:pPr>
            <w:r w:rsidRPr="00F33C91">
              <w:t>21 to 35</w:t>
            </w:r>
          </w:p>
        </w:tc>
      </w:tr>
      <w:tr w:rsidR="00D31D51" w:rsidRPr="004B3BF3" w14:paraId="296C5335" w14:textId="77777777" w:rsidTr="00C448C3">
        <w:trPr>
          <w:cnfStyle w:val="000000010000" w:firstRow="0" w:lastRow="0" w:firstColumn="0" w:lastColumn="0" w:oddVBand="0" w:evenVBand="0" w:oddHBand="0" w:evenHBand="1" w:firstRowFirstColumn="0" w:firstRowLastColumn="0" w:lastRowFirstColumn="0" w:lastRowLastColumn="0"/>
        </w:trPr>
        <w:tc>
          <w:tcPr>
            <w:tcW w:w="6236" w:type="dxa"/>
          </w:tcPr>
          <w:p w14:paraId="36B56574" w14:textId="77777777" w:rsidR="00D31D51" w:rsidRPr="00A921D7" w:rsidRDefault="00D31D51" w:rsidP="00C448C3">
            <w:pPr>
              <w:pStyle w:val="TableColumn"/>
            </w:pPr>
            <w:r w:rsidRPr="00F33C91">
              <w:t xml:space="preserve">Public Entity Senior Executive Service Band </w:t>
            </w:r>
            <w:r>
              <w:t>2</w:t>
            </w:r>
          </w:p>
        </w:tc>
        <w:tc>
          <w:tcPr>
            <w:tcW w:w="2835" w:type="dxa"/>
          </w:tcPr>
          <w:p w14:paraId="6801D59A" w14:textId="77777777" w:rsidR="00D31D51" w:rsidRPr="00A921D7" w:rsidRDefault="00D31D51" w:rsidP="00C448C3">
            <w:pPr>
              <w:pStyle w:val="TableBody"/>
              <w:spacing w:line="288" w:lineRule="auto"/>
            </w:pPr>
            <w:r w:rsidRPr="00F33C91">
              <w:t>36 to 47</w:t>
            </w:r>
          </w:p>
        </w:tc>
      </w:tr>
      <w:tr w:rsidR="00D31D51" w:rsidRPr="004B3BF3" w14:paraId="6119497D" w14:textId="77777777" w:rsidTr="00C448C3">
        <w:trPr>
          <w:cnfStyle w:val="000000100000" w:firstRow="0" w:lastRow="0" w:firstColumn="0" w:lastColumn="0" w:oddVBand="0" w:evenVBand="0" w:oddHBand="1" w:evenHBand="0" w:firstRowFirstColumn="0" w:firstRowLastColumn="0" w:lastRowFirstColumn="0" w:lastRowLastColumn="0"/>
        </w:trPr>
        <w:tc>
          <w:tcPr>
            <w:tcW w:w="6236" w:type="dxa"/>
          </w:tcPr>
          <w:p w14:paraId="3BC0DF10" w14:textId="77777777" w:rsidR="00D31D51" w:rsidRPr="00A921D7" w:rsidRDefault="00D31D51" w:rsidP="00C448C3">
            <w:pPr>
              <w:pStyle w:val="TableColumn"/>
            </w:pPr>
            <w:r w:rsidRPr="00F33C91">
              <w:t xml:space="preserve">Public Entity Senior Executive Service Band </w:t>
            </w:r>
            <w:r>
              <w:t>3</w:t>
            </w:r>
          </w:p>
        </w:tc>
        <w:tc>
          <w:tcPr>
            <w:tcW w:w="2835" w:type="dxa"/>
          </w:tcPr>
          <w:p w14:paraId="713A353D" w14:textId="77777777" w:rsidR="00D31D51" w:rsidRPr="00A921D7" w:rsidRDefault="00D31D51" w:rsidP="00C448C3">
            <w:pPr>
              <w:pStyle w:val="TableBody"/>
              <w:spacing w:line="288" w:lineRule="auto"/>
            </w:pPr>
            <w:r w:rsidRPr="00F33C91">
              <w:t>48 to 56</w:t>
            </w:r>
          </w:p>
        </w:tc>
      </w:tr>
      <w:tr w:rsidR="00D31D51" w:rsidRPr="004B3BF3" w14:paraId="1DE5BCE1" w14:textId="77777777" w:rsidTr="00C448C3">
        <w:trPr>
          <w:cnfStyle w:val="000000010000" w:firstRow="0" w:lastRow="0" w:firstColumn="0" w:lastColumn="0" w:oddVBand="0" w:evenVBand="0" w:oddHBand="0" w:evenHBand="1" w:firstRowFirstColumn="0" w:firstRowLastColumn="0" w:lastRowFirstColumn="0" w:lastRowLastColumn="0"/>
        </w:trPr>
        <w:tc>
          <w:tcPr>
            <w:tcW w:w="6236" w:type="dxa"/>
            <w:tcBorders>
              <w:top w:val="single" w:sz="4" w:space="0" w:color="00573F" w:themeColor="text2"/>
              <w:left w:val="nil"/>
              <w:bottom w:val="nil"/>
              <w:right w:val="nil"/>
            </w:tcBorders>
            <w:shd w:val="clear" w:color="auto" w:fill="FFFFFF" w:themeFill="background1"/>
          </w:tcPr>
          <w:p w14:paraId="222522A5" w14:textId="77777777" w:rsidR="00D31D51" w:rsidRPr="00A921D7" w:rsidRDefault="00D31D51" w:rsidP="00C448C3">
            <w:pPr>
              <w:pStyle w:val="TableBody"/>
            </w:pPr>
            <w:r w:rsidRPr="00A921D7">
              <w:t>End of table</w:t>
            </w:r>
          </w:p>
        </w:tc>
        <w:tc>
          <w:tcPr>
            <w:tcW w:w="2835" w:type="dxa"/>
            <w:tcBorders>
              <w:top w:val="single" w:sz="4" w:space="0" w:color="00573F" w:themeColor="text2"/>
              <w:left w:val="nil"/>
              <w:bottom w:val="nil"/>
              <w:right w:val="nil"/>
            </w:tcBorders>
            <w:shd w:val="clear" w:color="auto" w:fill="FFFFFF" w:themeFill="background1"/>
          </w:tcPr>
          <w:p w14:paraId="05AECC71" w14:textId="77777777" w:rsidR="00D31D51" w:rsidRPr="00A921D7" w:rsidRDefault="00D31D51" w:rsidP="00C448C3">
            <w:pPr>
              <w:pStyle w:val="TableBody"/>
            </w:pPr>
          </w:p>
        </w:tc>
      </w:tr>
    </w:tbl>
    <w:p w14:paraId="14CD3983" w14:textId="4499FFFA" w:rsidR="00D31D51" w:rsidRPr="00C85AE6" w:rsidRDefault="00D31D51" w:rsidP="00C85AE6">
      <w:pPr>
        <w:pStyle w:val="Body"/>
      </w:pPr>
    </w:p>
    <w:p w14:paraId="05B28C7A" w14:textId="77777777" w:rsidR="00C85AE6" w:rsidRDefault="00C85AE6" w:rsidP="00C85AE6">
      <w:pPr>
        <w:pStyle w:val="Body"/>
      </w:pPr>
      <w:r>
        <w:t>All information accessed in the review was considered in determining the position’s work value. An assessment of work value was undertaken by evaluating the requirements of the position relative to the work value factors (WVF) articulated in the Victorian Public Entity Executive Classification Framework.</w:t>
      </w:r>
    </w:p>
    <w:p w14:paraId="2DC3D0AE" w14:textId="77777777" w:rsidR="00C85AE6" w:rsidRDefault="00C85AE6" w:rsidP="00C85AE6">
      <w:pPr>
        <w:pStyle w:val="Heading2"/>
      </w:pPr>
      <w:r>
        <w:t>Methodology</w:t>
      </w:r>
    </w:p>
    <w:p w14:paraId="4C296B11" w14:textId="77777777" w:rsidR="00C85AE6" w:rsidRDefault="00C85AE6" w:rsidP="00C85AE6">
      <w:pPr>
        <w:pStyle w:val="Body"/>
      </w:pPr>
      <w:r>
        <w:t>The position has been evaluated against the WVF outlined within the approved classification framework for executives within the Victorian Public Sector.  The assessment has involved:</w:t>
      </w:r>
    </w:p>
    <w:p w14:paraId="6BFD4C6E" w14:textId="77EBD09C" w:rsidR="00C85AE6" w:rsidRDefault="00C85AE6" w:rsidP="00C85AE6">
      <w:pPr>
        <w:pStyle w:val="Bullet1"/>
      </w:pPr>
      <w:r>
        <w:t xml:space="preserve">a structured job analysis interview </w:t>
      </w:r>
    </w:p>
    <w:p w14:paraId="6F6A0F52" w14:textId="4A8A3F18" w:rsidR="00C85AE6" w:rsidRDefault="00C85AE6" w:rsidP="00C85AE6">
      <w:pPr>
        <w:pStyle w:val="Bullet1"/>
      </w:pPr>
      <w:r>
        <w:t>review of relevant corporate documentation</w:t>
      </w:r>
    </w:p>
    <w:p w14:paraId="52DAA444" w14:textId="7752D4EC" w:rsidR="00C85AE6" w:rsidRDefault="00C85AE6" w:rsidP="00C85AE6">
      <w:pPr>
        <w:pStyle w:val="Bullet1"/>
      </w:pPr>
      <w:r>
        <w:t>completion of the work value assessment scoring template using the Victorian Public Sector SES work value assessment tool.</w:t>
      </w:r>
    </w:p>
    <w:p w14:paraId="28DC98B3" w14:textId="77777777" w:rsidR="00C85AE6" w:rsidRPr="00C85AE6" w:rsidRDefault="00C85AE6" w:rsidP="00C85AE6">
      <w:pPr>
        <w:pStyle w:val="Body"/>
      </w:pPr>
      <w:r w:rsidRPr="00C85AE6">
        <w:t>The framework uses eight key criteria (work value factors) to define work value. Evidence about the position is gathered to gain a detailed understanding of position responsibilities. The position is then analysed against each of these criteria to produce a point score. The combined points score indicates the classification level for the position.</w:t>
      </w:r>
    </w:p>
    <w:p w14:paraId="31DAD642" w14:textId="77777777" w:rsidR="00C85AE6" w:rsidRPr="00C85AE6" w:rsidRDefault="00C85AE6" w:rsidP="00C85AE6">
      <w:pPr>
        <w:pStyle w:val="Body"/>
      </w:pPr>
      <w:r w:rsidRPr="00C85AE6">
        <w:t>The WVF have not been used exclusively. Where there were other factors that were relevant to individual position(s), they have also been considered in the determination of the recommended classification level.</w:t>
      </w:r>
    </w:p>
    <w:p w14:paraId="335A638A" w14:textId="77777777" w:rsidR="00C85AE6" w:rsidRDefault="00C85AE6" w:rsidP="00C85AE6">
      <w:pPr>
        <w:pStyle w:val="Body"/>
      </w:pPr>
      <w:r>
        <w:t>For example, there may be factors other than those in the work value assessment tool that warrant a classification level for a position that is not apparent through the assessment process. This situation is rare, and usually applies to positions that are created for special purposes i.e. high risk or political sensitivity. Positions such as these are often time limited.</w:t>
      </w:r>
    </w:p>
    <w:p w14:paraId="21AF20C6" w14:textId="6B22A913" w:rsidR="00C85AE6" w:rsidRDefault="00C85AE6" w:rsidP="00363AF4">
      <w:pPr>
        <w:pStyle w:val="Heading2"/>
      </w:pPr>
      <w:r>
        <w:t>Position details</w:t>
      </w:r>
    </w:p>
    <w:p w14:paraId="56891821" w14:textId="76D6788A" w:rsidR="00C85AE6" w:rsidRDefault="00C85AE6" w:rsidP="00C85AE6">
      <w:pPr>
        <w:pStyle w:val="Heading3"/>
      </w:pPr>
      <w:r>
        <w:t>Position purpose</w:t>
      </w:r>
    </w:p>
    <w:p w14:paraId="1CDB4344" w14:textId="1847FACD" w:rsidR="00001DE7" w:rsidRDefault="00001DE7">
      <w:pPr>
        <w:spacing w:after="0" w:line="240" w:lineRule="auto"/>
      </w:pPr>
      <w:r>
        <w:br w:type="page"/>
      </w:r>
    </w:p>
    <w:p w14:paraId="62FDECC4" w14:textId="1B55EB3D" w:rsidR="00C85AE6" w:rsidRDefault="00C85AE6" w:rsidP="0098663F">
      <w:pPr>
        <w:pStyle w:val="Heading2"/>
      </w:pPr>
      <w:r>
        <w:t>Work value evaluation of the position</w:t>
      </w:r>
    </w:p>
    <w:p w14:paraId="6B03F099" w14:textId="7AA9329C" w:rsidR="00134B0B" w:rsidRPr="00134B0B" w:rsidRDefault="00134B0B" w:rsidP="00134B0B">
      <w:pPr>
        <w:pStyle w:val="Heading3"/>
      </w:pPr>
      <w:bookmarkStart w:id="0" w:name="_Toc531081960"/>
      <w:r w:rsidRPr="00134B0B">
        <w:t>Details of participants</w:t>
      </w:r>
      <w:bookmarkEnd w:id="0"/>
    </w:p>
    <w:tbl>
      <w:tblPr>
        <w:tblStyle w:val="TableVPSC"/>
        <w:tblW w:w="9060" w:type="dxa"/>
        <w:tblInd w:w="0" w:type="dxa"/>
        <w:tblLook w:val="0420" w:firstRow="1" w:lastRow="0" w:firstColumn="0" w:lastColumn="0" w:noHBand="0" w:noVBand="1"/>
      </w:tblPr>
      <w:tblGrid>
        <w:gridCol w:w="2679"/>
        <w:gridCol w:w="3553"/>
        <w:gridCol w:w="2828"/>
      </w:tblGrid>
      <w:tr w:rsidR="009F43C7" w:rsidRPr="004B3BF3" w14:paraId="5F5B5930" w14:textId="11F2558F" w:rsidTr="009F43C7">
        <w:trPr>
          <w:cnfStyle w:val="100000000000" w:firstRow="1" w:lastRow="0" w:firstColumn="0" w:lastColumn="0" w:oddVBand="0" w:evenVBand="0" w:oddHBand="0" w:evenHBand="0" w:firstRowFirstColumn="0" w:firstRowLastColumn="0" w:lastRowFirstColumn="0" w:lastRowLastColumn="0"/>
        </w:trPr>
        <w:tc>
          <w:tcPr>
            <w:tcW w:w="2679" w:type="dxa"/>
          </w:tcPr>
          <w:p w14:paraId="0DF62443" w14:textId="12FF9EF4" w:rsidR="009F43C7" w:rsidRPr="00A921D7" w:rsidRDefault="009F43C7" w:rsidP="009F43C7">
            <w:pPr>
              <w:pStyle w:val="TableHeader"/>
            </w:pPr>
            <w:r>
              <w:t>Position</w:t>
            </w:r>
          </w:p>
        </w:tc>
        <w:tc>
          <w:tcPr>
            <w:tcW w:w="3553" w:type="dxa"/>
          </w:tcPr>
          <w:p w14:paraId="36D9DF61" w14:textId="0B38579F" w:rsidR="009F43C7" w:rsidRPr="00A921D7" w:rsidRDefault="009F43C7" w:rsidP="009F43C7">
            <w:pPr>
              <w:pStyle w:val="TableHeader"/>
            </w:pPr>
            <w:r>
              <w:t>Interviewees</w:t>
            </w:r>
          </w:p>
        </w:tc>
        <w:tc>
          <w:tcPr>
            <w:tcW w:w="2828" w:type="dxa"/>
          </w:tcPr>
          <w:p w14:paraId="18C8FA90" w14:textId="163EE36F" w:rsidR="009F43C7" w:rsidRDefault="009F43C7" w:rsidP="009F43C7">
            <w:pPr>
              <w:pStyle w:val="TableHeader"/>
            </w:pPr>
            <w:r>
              <w:t>Assessor name</w:t>
            </w:r>
          </w:p>
        </w:tc>
      </w:tr>
      <w:tr w:rsidR="009F43C7" w:rsidRPr="004B3BF3" w14:paraId="75EBF71D" w14:textId="5BFA86F2" w:rsidTr="009F43C7">
        <w:trPr>
          <w:cnfStyle w:val="000000100000" w:firstRow="0" w:lastRow="0" w:firstColumn="0" w:lastColumn="0" w:oddVBand="0" w:evenVBand="0" w:oddHBand="1" w:evenHBand="0" w:firstRowFirstColumn="0" w:firstRowLastColumn="0" w:lastRowFirstColumn="0" w:lastRowLastColumn="0"/>
        </w:trPr>
        <w:tc>
          <w:tcPr>
            <w:tcW w:w="2679" w:type="dxa"/>
          </w:tcPr>
          <w:p w14:paraId="4E79752E" w14:textId="77777777" w:rsidR="009F43C7" w:rsidRPr="00A921D7" w:rsidRDefault="009F43C7" w:rsidP="009F43C7">
            <w:pPr>
              <w:pStyle w:val="TableColumn"/>
            </w:pPr>
            <w:r w:rsidRPr="00B319D8">
              <w:t>Position Title</w:t>
            </w:r>
          </w:p>
        </w:tc>
        <w:tc>
          <w:tcPr>
            <w:tcW w:w="3553" w:type="dxa"/>
          </w:tcPr>
          <w:p w14:paraId="24915163" w14:textId="7D3B73EB" w:rsidR="009F43C7" w:rsidRPr="00A921D7" w:rsidRDefault="009F43C7" w:rsidP="009F43C7">
            <w:pPr>
              <w:pStyle w:val="TableBody"/>
            </w:pPr>
            <w:r>
              <w:t>(name), (position title), (organisation)</w:t>
            </w:r>
          </w:p>
        </w:tc>
        <w:tc>
          <w:tcPr>
            <w:tcW w:w="2828" w:type="dxa"/>
          </w:tcPr>
          <w:p w14:paraId="3517DD23" w14:textId="05A7D1D3" w:rsidR="009F43C7" w:rsidRDefault="009F43C7" w:rsidP="009F43C7">
            <w:pPr>
              <w:pStyle w:val="TableBody"/>
            </w:pPr>
            <w:r>
              <w:t>(name), (position title), (organisation)</w:t>
            </w:r>
          </w:p>
        </w:tc>
      </w:tr>
      <w:tr w:rsidR="009F43C7" w:rsidRPr="004B3BF3" w14:paraId="24D9D335" w14:textId="700EAD7C" w:rsidTr="009F43C7">
        <w:trPr>
          <w:cnfStyle w:val="000000010000" w:firstRow="0" w:lastRow="0" w:firstColumn="0" w:lastColumn="0" w:oddVBand="0" w:evenVBand="0" w:oddHBand="0" w:evenHBand="1" w:firstRowFirstColumn="0" w:firstRowLastColumn="0" w:lastRowFirstColumn="0" w:lastRowLastColumn="0"/>
        </w:trPr>
        <w:tc>
          <w:tcPr>
            <w:tcW w:w="2679" w:type="dxa"/>
            <w:tcBorders>
              <w:top w:val="single" w:sz="4" w:space="0" w:color="00573F" w:themeColor="text2"/>
              <w:left w:val="nil"/>
              <w:bottom w:val="nil"/>
              <w:right w:val="nil"/>
            </w:tcBorders>
          </w:tcPr>
          <w:p w14:paraId="1904ADCF" w14:textId="77777777" w:rsidR="009F43C7" w:rsidRPr="00A921D7" w:rsidRDefault="009F43C7" w:rsidP="009F43C7">
            <w:pPr>
              <w:pStyle w:val="TableBody"/>
            </w:pPr>
            <w:r w:rsidRPr="00A921D7">
              <w:t>End of table</w:t>
            </w:r>
          </w:p>
        </w:tc>
        <w:tc>
          <w:tcPr>
            <w:tcW w:w="3553" w:type="dxa"/>
            <w:tcBorders>
              <w:top w:val="single" w:sz="4" w:space="0" w:color="00573F" w:themeColor="text2"/>
              <w:left w:val="nil"/>
              <w:bottom w:val="nil"/>
              <w:right w:val="nil"/>
            </w:tcBorders>
          </w:tcPr>
          <w:p w14:paraId="638C9FC2" w14:textId="77777777" w:rsidR="009F43C7" w:rsidRPr="00A921D7" w:rsidRDefault="009F43C7" w:rsidP="009F43C7">
            <w:pPr>
              <w:pStyle w:val="TableBody"/>
            </w:pPr>
          </w:p>
        </w:tc>
        <w:tc>
          <w:tcPr>
            <w:tcW w:w="2828" w:type="dxa"/>
            <w:tcBorders>
              <w:top w:val="single" w:sz="4" w:space="0" w:color="00573F" w:themeColor="text2"/>
              <w:left w:val="nil"/>
              <w:bottom w:val="nil"/>
              <w:right w:val="nil"/>
            </w:tcBorders>
          </w:tcPr>
          <w:p w14:paraId="7E225BBD" w14:textId="77777777" w:rsidR="009F43C7" w:rsidRPr="00A921D7" w:rsidRDefault="009F43C7" w:rsidP="009F43C7">
            <w:pPr>
              <w:pStyle w:val="TableBody"/>
            </w:pPr>
          </w:p>
        </w:tc>
      </w:tr>
    </w:tbl>
    <w:p w14:paraId="0EB18144" w14:textId="5C2CC669" w:rsidR="00134B0B" w:rsidRPr="00C85AE6" w:rsidRDefault="00134B0B" w:rsidP="00134B0B">
      <w:pPr>
        <w:pStyle w:val="Heading3"/>
      </w:pPr>
      <w:r w:rsidRPr="00134B0B">
        <w:t>Corporate documentation provided</w:t>
      </w:r>
    </w:p>
    <w:tbl>
      <w:tblPr>
        <w:tblStyle w:val="TableVPSC"/>
        <w:tblW w:w="9071" w:type="dxa"/>
        <w:tblInd w:w="0" w:type="dxa"/>
        <w:tblLook w:val="0420" w:firstRow="1" w:lastRow="0" w:firstColumn="0" w:lastColumn="0" w:noHBand="0" w:noVBand="1"/>
      </w:tblPr>
      <w:tblGrid>
        <w:gridCol w:w="6236"/>
        <w:gridCol w:w="2835"/>
      </w:tblGrid>
      <w:tr w:rsidR="005042CA" w:rsidRPr="004B3BF3" w14:paraId="4375B5D0" w14:textId="77777777" w:rsidTr="00C448C3">
        <w:trPr>
          <w:cnfStyle w:val="100000000000" w:firstRow="1" w:lastRow="0" w:firstColumn="0" w:lastColumn="0" w:oddVBand="0" w:evenVBand="0" w:oddHBand="0" w:evenHBand="0" w:firstRowFirstColumn="0" w:firstRowLastColumn="0" w:lastRowFirstColumn="0" w:lastRowLastColumn="0"/>
        </w:trPr>
        <w:tc>
          <w:tcPr>
            <w:tcW w:w="6236" w:type="dxa"/>
          </w:tcPr>
          <w:p w14:paraId="6D83DFBA" w14:textId="662F6C43" w:rsidR="005042CA" w:rsidRPr="00A921D7" w:rsidRDefault="005042CA" w:rsidP="00C448C3">
            <w:pPr>
              <w:pStyle w:val="TableHeader"/>
              <w:keepNext w:val="0"/>
            </w:pPr>
            <w:r>
              <w:t>Documentation</w:t>
            </w:r>
          </w:p>
        </w:tc>
        <w:tc>
          <w:tcPr>
            <w:tcW w:w="2835" w:type="dxa"/>
          </w:tcPr>
          <w:p w14:paraId="772AE3E5" w14:textId="58D75C1D" w:rsidR="005042CA" w:rsidRPr="00A921D7" w:rsidRDefault="005042CA" w:rsidP="00C448C3">
            <w:pPr>
              <w:pStyle w:val="TableHeader"/>
              <w:keepNext w:val="0"/>
            </w:pPr>
            <w:r>
              <w:t>Reviewed for Assessment</w:t>
            </w:r>
          </w:p>
        </w:tc>
      </w:tr>
      <w:tr w:rsidR="005042CA" w:rsidRPr="004B3BF3" w14:paraId="4FA0C52D" w14:textId="77777777" w:rsidTr="00C448C3">
        <w:trPr>
          <w:cnfStyle w:val="000000100000" w:firstRow="0" w:lastRow="0" w:firstColumn="0" w:lastColumn="0" w:oddVBand="0" w:evenVBand="0" w:oddHBand="1" w:evenHBand="0" w:firstRowFirstColumn="0" w:firstRowLastColumn="0" w:lastRowFirstColumn="0" w:lastRowLastColumn="0"/>
        </w:trPr>
        <w:tc>
          <w:tcPr>
            <w:tcW w:w="6236" w:type="dxa"/>
          </w:tcPr>
          <w:p w14:paraId="15CCBC84" w14:textId="5C08AFBC" w:rsidR="005042CA" w:rsidRPr="00A921D7" w:rsidRDefault="005042CA" w:rsidP="005042CA">
            <w:pPr>
              <w:pStyle w:val="TableColumn"/>
            </w:pPr>
            <w:r w:rsidRPr="00886A3B">
              <w:t>Organisational Chart (either existing or proposed)</w:t>
            </w:r>
          </w:p>
        </w:tc>
        <w:tc>
          <w:tcPr>
            <w:tcW w:w="2835" w:type="dxa"/>
          </w:tcPr>
          <w:p w14:paraId="6A68C029" w14:textId="58F5B0CE" w:rsidR="005042CA" w:rsidRPr="00A921D7" w:rsidRDefault="005042CA" w:rsidP="005042CA">
            <w:pPr>
              <w:pStyle w:val="TableBody"/>
              <w:spacing w:line="288" w:lineRule="auto"/>
            </w:pPr>
          </w:p>
        </w:tc>
      </w:tr>
      <w:tr w:rsidR="005042CA" w:rsidRPr="004B3BF3" w14:paraId="19EAC6B6" w14:textId="77777777" w:rsidTr="00C448C3">
        <w:trPr>
          <w:cnfStyle w:val="000000010000" w:firstRow="0" w:lastRow="0" w:firstColumn="0" w:lastColumn="0" w:oddVBand="0" w:evenVBand="0" w:oddHBand="0" w:evenHBand="1" w:firstRowFirstColumn="0" w:firstRowLastColumn="0" w:lastRowFirstColumn="0" w:lastRowLastColumn="0"/>
        </w:trPr>
        <w:tc>
          <w:tcPr>
            <w:tcW w:w="6236" w:type="dxa"/>
          </w:tcPr>
          <w:p w14:paraId="65B938D8" w14:textId="544AA370" w:rsidR="005042CA" w:rsidRPr="00A921D7" w:rsidRDefault="005042CA" w:rsidP="005042CA">
            <w:pPr>
              <w:pStyle w:val="TableColumn"/>
            </w:pPr>
            <w:r w:rsidRPr="00886A3B">
              <w:t>Position Description (current or proposed)</w:t>
            </w:r>
          </w:p>
        </w:tc>
        <w:tc>
          <w:tcPr>
            <w:tcW w:w="2835" w:type="dxa"/>
          </w:tcPr>
          <w:p w14:paraId="0DC6AD15" w14:textId="648CBABB" w:rsidR="005042CA" w:rsidRPr="00A921D7" w:rsidRDefault="005042CA" w:rsidP="005042CA">
            <w:pPr>
              <w:pStyle w:val="TableBody"/>
              <w:spacing w:line="288" w:lineRule="auto"/>
            </w:pPr>
          </w:p>
        </w:tc>
      </w:tr>
      <w:tr w:rsidR="005042CA" w:rsidRPr="004B3BF3" w14:paraId="4E22F5E3" w14:textId="77777777" w:rsidTr="00C448C3">
        <w:trPr>
          <w:cnfStyle w:val="000000100000" w:firstRow="0" w:lastRow="0" w:firstColumn="0" w:lastColumn="0" w:oddVBand="0" w:evenVBand="0" w:oddHBand="1" w:evenHBand="0" w:firstRowFirstColumn="0" w:firstRowLastColumn="0" w:lastRowFirstColumn="0" w:lastRowLastColumn="0"/>
        </w:trPr>
        <w:tc>
          <w:tcPr>
            <w:tcW w:w="6236" w:type="dxa"/>
          </w:tcPr>
          <w:p w14:paraId="5ED603EA" w14:textId="4E6CE3A4" w:rsidR="005042CA" w:rsidRPr="00A921D7" w:rsidRDefault="005042CA" w:rsidP="005042CA">
            <w:pPr>
              <w:pStyle w:val="TableColumn"/>
            </w:pPr>
            <w:r w:rsidRPr="00886A3B">
              <w:t>Business Plan</w:t>
            </w:r>
          </w:p>
        </w:tc>
        <w:tc>
          <w:tcPr>
            <w:tcW w:w="2835" w:type="dxa"/>
          </w:tcPr>
          <w:p w14:paraId="53611301" w14:textId="05E4875B" w:rsidR="005042CA" w:rsidRPr="00A921D7" w:rsidRDefault="005042CA" w:rsidP="005042CA">
            <w:pPr>
              <w:pStyle w:val="TableBody"/>
              <w:spacing w:line="288" w:lineRule="auto"/>
            </w:pPr>
          </w:p>
        </w:tc>
      </w:tr>
      <w:tr w:rsidR="005042CA" w:rsidRPr="004B3BF3" w14:paraId="2F9ABB81" w14:textId="77777777" w:rsidTr="00C448C3">
        <w:trPr>
          <w:cnfStyle w:val="000000010000" w:firstRow="0" w:lastRow="0" w:firstColumn="0" w:lastColumn="0" w:oddVBand="0" w:evenVBand="0" w:oddHBand="0" w:evenHBand="1" w:firstRowFirstColumn="0" w:firstRowLastColumn="0" w:lastRowFirstColumn="0" w:lastRowLastColumn="0"/>
        </w:trPr>
        <w:tc>
          <w:tcPr>
            <w:tcW w:w="6236" w:type="dxa"/>
          </w:tcPr>
          <w:p w14:paraId="36C93137" w14:textId="4265F042" w:rsidR="005042CA" w:rsidRPr="00A921D7" w:rsidRDefault="005042CA" w:rsidP="005042CA">
            <w:pPr>
              <w:pStyle w:val="TableColumn"/>
            </w:pPr>
            <w:r w:rsidRPr="00886A3B">
              <w:t>Performance Agreement (for existing positions)</w:t>
            </w:r>
          </w:p>
        </w:tc>
        <w:tc>
          <w:tcPr>
            <w:tcW w:w="2835" w:type="dxa"/>
          </w:tcPr>
          <w:p w14:paraId="5F71E63E" w14:textId="77777777" w:rsidR="005042CA" w:rsidRPr="00A921D7" w:rsidRDefault="005042CA" w:rsidP="005042CA">
            <w:pPr>
              <w:pStyle w:val="TableBody"/>
              <w:spacing w:line="288" w:lineRule="auto"/>
            </w:pPr>
          </w:p>
        </w:tc>
      </w:tr>
      <w:tr w:rsidR="005042CA" w:rsidRPr="004B3BF3" w14:paraId="638143B0" w14:textId="77777777" w:rsidTr="00C448C3">
        <w:trPr>
          <w:cnfStyle w:val="000000100000" w:firstRow="0" w:lastRow="0" w:firstColumn="0" w:lastColumn="0" w:oddVBand="0" w:evenVBand="0" w:oddHBand="1" w:evenHBand="0" w:firstRowFirstColumn="0" w:firstRowLastColumn="0" w:lastRowFirstColumn="0" w:lastRowLastColumn="0"/>
        </w:trPr>
        <w:tc>
          <w:tcPr>
            <w:tcW w:w="6236" w:type="dxa"/>
          </w:tcPr>
          <w:p w14:paraId="10909828" w14:textId="5BBEDA1C" w:rsidR="005042CA" w:rsidRPr="00A921D7" w:rsidRDefault="005042CA" w:rsidP="005042CA">
            <w:pPr>
              <w:pStyle w:val="TableColumn"/>
            </w:pPr>
            <w:r w:rsidRPr="00886A3B">
              <w:t>List of delegations held by the position</w:t>
            </w:r>
          </w:p>
        </w:tc>
        <w:tc>
          <w:tcPr>
            <w:tcW w:w="2835" w:type="dxa"/>
          </w:tcPr>
          <w:p w14:paraId="1629FAA5" w14:textId="77777777" w:rsidR="005042CA" w:rsidRPr="00A921D7" w:rsidRDefault="005042CA" w:rsidP="005042CA">
            <w:pPr>
              <w:pStyle w:val="TableBody"/>
              <w:spacing w:line="288" w:lineRule="auto"/>
            </w:pPr>
          </w:p>
        </w:tc>
      </w:tr>
      <w:tr w:rsidR="005042CA" w:rsidRPr="004B3BF3" w14:paraId="45734F2C" w14:textId="77777777" w:rsidTr="00C448C3">
        <w:trPr>
          <w:cnfStyle w:val="000000010000" w:firstRow="0" w:lastRow="0" w:firstColumn="0" w:lastColumn="0" w:oddVBand="0" w:evenVBand="0" w:oddHBand="0" w:evenHBand="1" w:firstRowFirstColumn="0" w:firstRowLastColumn="0" w:lastRowFirstColumn="0" w:lastRowLastColumn="0"/>
        </w:trPr>
        <w:tc>
          <w:tcPr>
            <w:tcW w:w="6236" w:type="dxa"/>
          </w:tcPr>
          <w:p w14:paraId="11F7174E" w14:textId="43C23E9C" w:rsidR="005042CA" w:rsidRPr="00A921D7" w:rsidRDefault="005042CA" w:rsidP="005042CA">
            <w:pPr>
              <w:pStyle w:val="TableColumn"/>
            </w:pPr>
            <w:r w:rsidRPr="00886A3B">
              <w:t>List of committees or working groups with which the position is involved (as either member or chair)</w:t>
            </w:r>
          </w:p>
        </w:tc>
        <w:tc>
          <w:tcPr>
            <w:tcW w:w="2835" w:type="dxa"/>
          </w:tcPr>
          <w:p w14:paraId="4F45D7C4" w14:textId="77777777" w:rsidR="005042CA" w:rsidRPr="00A921D7" w:rsidRDefault="005042CA" w:rsidP="005042CA">
            <w:pPr>
              <w:pStyle w:val="TableBody"/>
              <w:spacing w:line="288" w:lineRule="auto"/>
            </w:pPr>
          </w:p>
        </w:tc>
      </w:tr>
      <w:tr w:rsidR="005042CA" w:rsidRPr="004B3BF3" w14:paraId="27A1F883" w14:textId="77777777" w:rsidTr="00C448C3">
        <w:trPr>
          <w:cnfStyle w:val="000000100000" w:firstRow="0" w:lastRow="0" w:firstColumn="0" w:lastColumn="0" w:oddVBand="0" w:evenVBand="0" w:oddHBand="1" w:evenHBand="0" w:firstRowFirstColumn="0" w:firstRowLastColumn="0" w:lastRowFirstColumn="0" w:lastRowLastColumn="0"/>
        </w:trPr>
        <w:tc>
          <w:tcPr>
            <w:tcW w:w="6236" w:type="dxa"/>
          </w:tcPr>
          <w:p w14:paraId="466DEC66" w14:textId="0DE8C9BB" w:rsidR="005042CA" w:rsidRPr="00A921D7" w:rsidRDefault="005042CA" w:rsidP="005042CA">
            <w:pPr>
              <w:pStyle w:val="TableColumn"/>
            </w:pPr>
            <w:r w:rsidRPr="00886A3B">
              <w:t>Budget or cabinet papers/new policy proposal documentation</w:t>
            </w:r>
          </w:p>
        </w:tc>
        <w:tc>
          <w:tcPr>
            <w:tcW w:w="2835" w:type="dxa"/>
          </w:tcPr>
          <w:p w14:paraId="0212D5D5" w14:textId="77777777" w:rsidR="005042CA" w:rsidRPr="00A921D7" w:rsidRDefault="005042CA" w:rsidP="005042CA">
            <w:pPr>
              <w:pStyle w:val="TableBody"/>
              <w:spacing w:line="288" w:lineRule="auto"/>
            </w:pPr>
          </w:p>
        </w:tc>
      </w:tr>
      <w:tr w:rsidR="005042CA" w:rsidRPr="004B3BF3" w14:paraId="635EBA23" w14:textId="77777777" w:rsidTr="00C448C3">
        <w:trPr>
          <w:cnfStyle w:val="000000010000" w:firstRow="0" w:lastRow="0" w:firstColumn="0" w:lastColumn="0" w:oddVBand="0" w:evenVBand="0" w:oddHBand="0" w:evenHBand="1" w:firstRowFirstColumn="0" w:firstRowLastColumn="0" w:lastRowFirstColumn="0" w:lastRowLastColumn="0"/>
        </w:trPr>
        <w:tc>
          <w:tcPr>
            <w:tcW w:w="6236" w:type="dxa"/>
          </w:tcPr>
          <w:p w14:paraId="3DC71AA3" w14:textId="368FC35B" w:rsidR="005042CA" w:rsidRPr="00A921D7" w:rsidRDefault="005042CA" w:rsidP="005042CA">
            <w:pPr>
              <w:pStyle w:val="TableColumn"/>
            </w:pPr>
            <w:r w:rsidRPr="00886A3B">
              <w:t>Government or Ministerial Statements</w:t>
            </w:r>
          </w:p>
        </w:tc>
        <w:tc>
          <w:tcPr>
            <w:tcW w:w="2835" w:type="dxa"/>
          </w:tcPr>
          <w:p w14:paraId="1A55A9C5" w14:textId="77777777" w:rsidR="005042CA" w:rsidRPr="00A921D7" w:rsidRDefault="005042CA" w:rsidP="005042CA">
            <w:pPr>
              <w:pStyle w:val="TableBody"/>
              <w:spacing w:line="288" w:lineRule="auto"/>
            </w:pPr>
          </w:p>
        </w:tc>
      </w:tr>
      <w:tr w:rsidR="005042CA" w:rsidRPr="004B3BF3" w14:paraId="1C4A5B1B" w14:textId="77777777" w:rsidTr="00C448C3">
        <w:trPr>
          <w:cnfStyle w:val="000000100000" w:firstRow="0" w:lastRow="0" w:firstColumn="0" w:lastColumn="0" w:oddVBand="0" w:evenVBand="0" w:oddHBand="1" w:evenHBand="0" w:firstRowFirstColumn="0" w:firstRowLastColumn="0" w:lastRowFirstColumn="0" w:lastRowLastColumn="0"/>
        </w:trPr>
        <w:tc>
          <w:tcPr>
            <w:tcW w:w="6236" w:type="dxa"/>
          </w:tcPr>
          <w:p w14:paraId="4E5965DA" w14:textId="44464B48" w:rsidR="005042CA" w:rsidRPr="00A921D7" w:rsidRDefault="005042CA" w:rsidP="005042CA">
            <w:pPr>
              <w:pStyle w:val="TableColumn"/>
            </w:pPr>
            <w:r w:rsidRPr="00886A3B">
              <w:t>Press Releases or other media material</w:t>
            </w:r>
          </w:p>
        </w:tc>
        <w:tc>
          <w:tcPr>
            <w:tcW w:w="2835" w:type="dxa"/>
          </w:tcPr>
          <w:p w14:paraId="56A53E0D" w14:textId="77777777" w:rsidR="005042CA" w:rsidRPr="00A921D7" w:rsidRDefault="005042CA" w:rsidP="005042CA">
            <w:pPr>
              <w:pStyle w:val="TableBody"/>
              <w:spacing w:line="288" w:lineRule="auto"/>
            </w:pPr>
          </w:p>
        </w:tc>
      </w:tr>
      <w:tr w:rsidR="005042CA" w:rsidRPr="004B3BF3" w14:paraId="7C7F3969" w14:textId="77777777" w:rsidTr="00C448C3">
        <w:trPr>
          <w:cnfStyle w:val="000000010000" w:firstRow="0" w:lastRow="0" w:firstColumn="0" w:lastColumn="0" w:oddVBand="0" w:evenVBand="0" w:oddHBand="0" w:evenHBand="1" w:firstRowFirstColumn="0" w:firstRowLastColumn="0" w:lastRowFirstColumn="0" w:lastRowLastColumn="0"/>
        </w:trPr>
        <w:tc>
          <w:tcPr>
            <w:tcW w:w="6236" w:type="dxa"/>
          </w:tcPr>
          <w:p w14:paraId="38CD0F9B" w14:textId="57C2DF19" w:rsidR="005042CA" w:rsidRPr="00A921D7" w:rsidRDefault="005042CA" w:rsidP="005042CA">
            <w:pPr>
              <w:pStyle w:val="TableColumn"/>
            </w:pPr>
            <w:r w:rsidRPr="00886A3B">
              <w:t>Annual Report / Priority Project / Program Reports</w:t>
            </w:r>
          </w:p>
        </w:tc>
        <w:tc>
          <w:tcPr>
            <w:tcW w:w="2835" w:type="dxa"/>
          </w:tcPr>
          <w:p w14:paraId="2DDC6E46" w14:textId="77777777" w:rsidR="005042CA" w:rsidRPr="00A921D7" w:rsidRDefault="005042CA" w:rsidP="005042CA">
            <w:pPr>
              <w:pStyle w:val="TableBody"/>
              <w:spacing w:line="288" w:lineRule="auto"/>
            </w:pPr>
          </w:p>
        </w:tc>
      </w:tr>
      <w:tr w:rsidR="005042CA" w:rsidRPr="004B3BF3" w14:paraId="27C5C75C" w14:textId="77777777" w:rsidTr="00C448C3">
        <w:trPr>
          <w:cnfStyle w:val="000000100000" w:firstRow="0" w:lastRow="0" w:firstColumn="0" w:lastColumn="0" w:oddVBand="0" w:evenVBand="0" w:oddHBand="1" w:evenHBand="0" w:firstRowFirstColumn="0" w:firstRowLastColumn="0" w:lastRowFirstColumn="0" w:lastRowLastColumn="0"/>
        </w:trPr>
        <w:tc>
          <w:tcPr>
            <w:tcW w:w="6236" w:type="dxa"/>
            <w:tcBorders>
              <w:top w:val="single" w:sz="4" w:space="0" w:color="00573F" w:themeColor="text2"/>
              <w:left w:val="nil"/>
              <w:bottom w:val="nil"/>
              <w:right w:val="nil"/>
            </w:tcBorders>
          </w:tcPr>
          <w:p w14:paraId="2E3FEE37" w14:textId="77777777" w:rsidR="005042CA" w:rsidRPr="00A921D7" w:rsidRDefault="005042CA" w:rsidP="00C448C3">
            <w:pPr>
              <w:pStyle w:val="TableBody"/>
            </w:pPr>
            <w:r w:rsidRPr="00A921D7">
              <w:t>End of table</w:t>
            </w:r>
          </w:p>
        </w:tc>
        <w:tc>
          <w:tcPr>
            <w:tcW w:w="2835" w:type="dxa"/>
            <w:tcBorders>
              <w:top w:val="single" w:sz="4" w:space="0" w:color="00573F" w:themeColor="text2"/>
              <w:left w:val="nil"/>
              <w:bottom w:val="nil"/>
              <w:right w:val="nil"/>
            </w:tcBorders>
          </w:tcPr>
          <w:p w14:paraId="65A28B45" w14:textId="77777777" w:rsidR="005042CA" w:rsidRPr="00A921D7" w:rsidRDefault="005042CA" w:rsidP="00C448C3">
            <w:pPr>
              <w:pStyle w:val="TableBody"/>
            </w:pPr>
          </w:p>
        </w:tc>
      </w:tr>
    </w:tbl>
    <w:p w14:paraId="462BF682" w14:textId="77777777" w:rsidR="00172E36" w:rsidRDefault="00172E36" w:rsidP="001365A3">
      <w:pPr>
        <w:pStyle w:val="Body"/>
        <w:rPr>
          <w:rStyle w:val="Hyperlink"/>
          <w:rFonts w:ascii="VIC" w:hAnsi="VIC"/>
          <w:color w:val="auto"/>
          <w:u w:val="none"/>
        </w:rPr>
      </w:pPr>
    </w:p>
    <w:p w14:paraId="2D5AD1C9" w14:textId="5FEDF063" w:rsidR="001365A3" w:rsidRPr="001365A3" w:rsidRDefault="001365A3" w:rsidP="001365A3">
      <w:pPr>
        <w:pStyle w:val="Body"/>
        <w:rPr>
          <w:rStyle w:val="Hyperlink"/>
          <w:rFonts w:ascii="VIC" w:hAnsi="VIC"/>
          <w:color w:val="auto"/>
          <w:u w:val="none"/>
        </w:rPr>
        <w:sectPr w:rsidR="001365A3" w:rsidRPr="001365A3" w:rsidSect="00077A2E">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2268" w:right="1418" w:bottom="1985" w:left="1418" w:header="709" w:footer="709" w:gutter="0"/>
          <w:cols w:space="708"/>
          <w:docGrid w:linePitch="360"/>
        </w:sectPr>
      </w:pPr>
    </w:p>
    <w:p w14:paraId="102ECD96" w14:textId="3F721A95" w:rsidR="00952D74" w:rsidRDefault="001365A3" w:rsidP="001365A3">
      <w:pPr>
        <w:pStyle w:val="Heading3"/>
      </w:pPr>
      <w:r w:rsidRPr="001365A3">
        <w:t>Rationale against the work value factors</w:t>
      </w:r>
    </w:p>
    <w:p w14:paraId="17729ABA" w14:textId="7A409EDB" w:rsidR="001365A3" w:rsidRDefault="001365A3" w:rsidP="001365A3">
      <w:pPr>
        <w:pStyle w:val="Heading4"/>
      </w:pPr>
      <w:r>
        <w:t>Knowledge</w:t>
      </w:r>
    </w:p>
    <w:tbl>
      <w:tblPr>
        <w:tblStyle w:val="TableVPSC"/>
        <w:tblW w:w="14174" w:type="dxa"/>
        <w:tblInd w:w="0" w:type="dxa"/>
        <w:tblLook w:val="0420" w:firstRow="1" w:lastRow="0" w:firstColumn="0" w:lastColumn="0" w:noHBand="0" w:noVBand="1"/>
      </w:tblPr>
      <w:tblGrid>
        <w:gridCol w:w="2835"/>
        <w:gridCol w:w="11339"/>
      </w:tblGrid>
      <w:tr w:rsidR="001365A3" w:rsidRPr="004B3BF3" w14:paraId="411A791D" w14:textId="77777777" w:rsidTr="00992601">
        <w:trPr>
          <w:cnfStyle w:val="100000000000" w:firstRow="1" w:lastRow="0" w:firstColumn="0" w:lastColumn="0" w:oddVBand="0" w:evenVBand="0" w:oddHBand="0" w:evenHBand="0" w:firstRowFirstColumn="0" w:firstRowLastColumn="0" w:lastRowFirstColumn="0" w:lastRowLastColumn="0"/>
        </w:trPr>
        <w:tc>
          <w:tcPr>
            <w:tcW w:w="2835" w:type="dxa"/>
          </w:tcPr>
          <w:p w14:paraId="1F4DF8EA" w14:textId="6EA0AEBD" w:rsidR="001365A3" w:rsidRPr="00A921D7" w:rsidRDefault="001365A3" w:rsidP="00C448C3">
            <w:pPr>
              <w:pStyle w:val="TableHeader"/>
            </w:pPr>
            <w:r>
              <w:t>Score</w:t>
            </w:r>
          </w:p>
        </w:tc>
        <w:tc>
          <w:tcPr>
            <w:tcW w:w="11339" w:type="dxa"/>
          </w:tcPr>
          <w:p w14:paraId="0D52EB53" w14:textId="5DCBEC5E" w:rsidR="001365A3" w:rsidRPr="00A921D7" w:rsidRDefault="001365A3" w:rsidP="00C448C3">
            <w:pPr>
              <w:pStyle w:val="TableHeader"/>
            </w:pPr>
            <w:r>
              <w:t>This position is required to</w:t>
            </w:r>
          </w:p>
        </w:tc>
      </w:tr>
      <w:tr w:rsidR="001365A3" w:rsidRPr="004B3BF3" w14:paraId="6596C6FE" w14:textId="77777777" w:rsidTr="00992601">
        <w:trPr>
          <w:cnfStyle w:val="000000100000" w:firstRow="0" w:lastRow="0" w:firstColumn="0" w:lastColumn="0" w:oddVBand="0" w:evenVBand="0" w:oddHBand="1" w:evenHBand="0" w:firstRowFirstColumn="0" w:firstRowLastColumn="0" w:lastRowFirstColumn="0" w:lastRowLastColumn="0"/>
        </w:trPr>
        <w:tc>
          <w:tcPr>
            <w:tcW w:w="2835" w:type="dxa"/>
          </w:tcPr>
          <w:p w14:paraId="2FA51C96" w14:textId="582BDAB7" w:rsidR="001365A3" w:rsidRPr="00A921D7" w:rsidRDefault="001365A3" w:rsidP="00C448C3">
            <w:pPr>
              <w:pStyle w:val="TableColumn"/>
            </w:pPr>
            <w:r>
              <w:t>[INPUT SCORE]</w:t>
            </w:r>
          </w:p>
        </w:tc>
        <w:tc>
          <w:tcPr>
            <w:tcW w:w="11339" w:type="dxa"/>
          </w:tcPr>
          <w:p w14:paraId="6C46722B" w14:textId="3F7366E4" w:rsidR="001365A3" w:rsidRPr="00A921D7" w:rsidRDefault="001365A3" w:rsidP="001365A3">
            <w:pPr>
              <w:pStyle w:val="TableColumn"/>
            </w:pPr>
            <w:r>
              <w:t>[PASTE DESCRIPTORS]</w:t>
            </w:r>
          </w:p>
        </w:tc>
      </w:tr>
      <w:tr w:rsidR="001365A3" w:rsidRPr="004B3BF3" w14:paraId="6992E659" w14:textId="77777777" w:rsidTr="00992601">
        <w:trPr>
          <w:cnfStyle w:val="000000010000" w:firstRow="0" w:lastRow="0" w:firstColumn="0" w:lastColumn="0" w:oddVBand="0" w:evenVBand="0" w:oddHBand="0" w:evenHBand="1" w:firstRowFirstColumn="0" w:firstRowLastColumn="0" w:lastRowFirstColumn="0" w:lastRowLastColumn="0"/>
        </w:trPr>
        <w:tc>
          <w:tcPr>
            <w:tcW w:w="2835" w:type="dxa"/>
          </w:tcPr>
          <w:p w14:paraId="464B310E" w14:textId="03BED2D4" w:rsidR="001365A3" w:rsidRPr="00B319D8" w:rsidRDefault="001365A3" w:rsidP="00C448C3">
            <w:pPr>
              <w:pStyle w:val="TableColumn"/>
            </w:pPr>
            <w:r>
              <w:t>1</w:t>
            </w:r>
          </w:p>
        </w:tc>
        <w:tc>
          <w:tcPr>
            <w:tcW w:w="11339" w:type="dxa"/>
          </w:tcPr>
          <w:p w14:paraId="79CC932F" w14:textId="230940AD" w:rsidR="001365A3" w:rsidRDefault="00077A2E" w:rsidP="00E87850">
            <w:pPr>
              <w:pStyle w:val="TableBody"/>
              <w:ind w:left="567" w:hanging="567"/>
            </w:pPr>
            <w:sdt>
              <w:sdtPr>
                <w:alias w:val="Check Box"/>
                <w:tag w:val="Check Box"/>
                <w:id w:val="-1474136305"/>
                <w14:checkbox>
                  <w14:checked w14:val="0"/>
                  <w14:checkedState w14:val="2612" w14:font="MS Gothic"/>
                  <w14:uncheckedState w14:val="2610" w14:font="MS Gothic"/>
                </w14:checkbox>
              </w:sdtPr>
              <w:sdtEndPr/>
              <w:sdtContent>
                <w:r w:rsidR="001365A3">
                  <w:rPr>
                    <w:rFonts w:ascii="MS Gothic" w:eastAsia="MS Gothic" w:hAnsi="MS Gothic" w:hint="eastAsia"/>
                  </w:rPr>
                  <w:t>☐</w:t>
                </w:r>
              </w:sdtContent>
            </w:sdt>
            <w:r w:rsidR="001365A3">
              <w:rPr>
                <w:rStyle w:val="Hyperlink"/>
                <w:rFonts w:ascii="VIC" w:hAnsi="VIC"/>
                <w:color w:val="auto"/>
                <w:u w:val="none"/>
              </w:rPr>
              <w:tab/>
              <w:t>A</w:t>
            </w:r>
            <w:r w:rsidR="001365A3">
              <w:t>pply knowledge and skills in a field or discipline acquired through professional, technical or management experience.</w:t>
            </w:r>
          </w:p>
          <w:p w14:paraId="38376038" w14:textId="517007D7" w:rsidR="001365A3" w:rsidRDefault="00077A2E" w:rsidP="00E87850">
            <w:pPr>
              <w:pStyle w:val="TableBody"/>
              <w:ind w:left="567" w:hanging="567"/>
            </w:pPr>
            <w:sdt>
              <w:sdtPr>
                <w:alias w:val="Check Box"/>
                <w:tag w:val="Check Box"/>
                <w:id w:val="1923990372"/>
                <w14:checkbox>
                  <w14:checked w14:val="0"/>
                  <w14:checkedState w14:val="2612" w14:font="MS Gothic"/>
                  <w14:uncheckedState w14:val="2610" w14:font="MS Gothic"/>
                </w14:checkbox>
              </w:sdtPr>
              <w:sdtEndPr/>
              <w:sdtContent>
                <w:r w:rsidR="00FB7E51">
                  <w:rPr>
                    <w:rFonts w:ascii="MS Gothic" w:eastAsia="MS Gothic" w:hAnsi="MS Gothic" w:hint="eastAsia"/>
                  </w:rPr>
                  <w:t>☐</w:t>
                </w:r>
              </w:sdtContent>
            </w:sdt>
            <w:r w:rsidR="00FB7E51">
              <w:rPr>
                <w:rStyle w:val="Hyperlink"/>
                <w:rFonts w:ascii="VIC" w:hAnsi="VIC"/>
                <w:color w:val="auto"/>
                <w:u w:val="none"/>
              </w:rPr>
              <w:tab/>
            </w:r>
            <w:r w:rsidR="001365A3">
              <w:t xml:space="preserve">Be considered a source of </w:t>
            </w:r>
            <w:proofErr w:type="gramStart"/>
            <w:r w:rsidR="001365A3">
              <w:t>well developed,</w:t>
            </w:r>
            <w:proofErr w:type="gramEnd"/>
            <w:r w:rsidR="001365A3">
              <w:t xml:space="preserve"> complex advice in a specific and/or narrow area of expertise.</w:t>
            </w:r>
          </w:p>
          <w:p w14:paraId="4DA5B80F" w14:textId="6332F001" w:rsidR="001365A3" w:rsidRDefault="00077A2E" w:rsidP="00E87850">
            <w:pPr>
              <w:pStyle w:val="TableBody"/>
              <w:ind w:left="567" w:hanging="567"/>
            </w:pPr>
            <w:sdt>
              <w:sdtPr>
                <w:alias w:val="Check Box"/>
                <w:tag w:val="Check Box"/>
                <w:id w:val="951974538"/>
                <w14:checkbox>
                  <w14:checked w14:val="0"/>
                  <w14:checkedState w14:val="2612" w14:font="MS Gothic"/>
                  <w14:uncheckedState w14:val="2610" w14:font="MS Gothic"/>
                </w14:checkbox>
              </w:sdtPr>
              <w:sdtEndPr/>
              <w:sdtContent>
                <w:r w:rsidR="00FB7E51">
                  <w:rPr>
                    <w:rFonts w:ascii="MS Gothic" w:eastAsia="MS Gothic" w:hAnsi="MS Gothic" w:hint="eastAsia"/>
                  </w:rPr>
                  <w:t>☐</w:t>
                </w:r>
              </w:sdtContent>
            </w:sdt>
            <w:r w:rsidR="00FB7E51">
              <w:rPr>
                <w:rStyle w:val="Hyperlink"/>
                <w:rFonts w:ascii="VIC" w:hAnsi="VIC"/>
                <w:color w:val="auto"/>
                <w:u w:val="none"/>
              </w:rPr>
              <w:tab/>
            </w:r>
            <w:r w:rsidR="001365A3">
              <w:t xml:space="preserve">Use knowledge of structures, the </w:t>
            </w:r>
            <w:proofErr w:type="gramStart"/>
            <w:r w:rsidR="001365A3">
              <w:t>sector</w:t>
            </w:r>
            <w:proofErr w:type="gramEnd"/>
            <w:r w:rsidR="001365A3">
              <w:t xml:space="preserve"> and the organisation to develop policies and new program or project initiatives.</w:t>
            </w:r>
          </w:p>
        </w:tc>
      </w:tr>
      <w:tr w:rsidR="001365A3" w:rsidRPr="004B3BF3" w14:paraId="0391862D" w14:textId="77777777" w:rsidTr="00992601">
        <w:trPr>
          <w:cnfStyle w:val="000000100000" w:firstRow="0" w:lastRow="0" w:firstColumn="0" w:lastColumn="0" w:oddVBand="0" w:evenVBand="0" w:oddHBand="1" w:evenHBand="0" w:firstRowFirstColumn="0" w:firstRowLastColumn="0" w:lastRowFirstColumn="0" w:lastRowLastColumn="0"/>
        </w:trPr>
        <w:tc>
          <w:tcPr>
            <w:tcW w:w="2835" w:type="dxa"/>
          </w:tcPr>
          <w:p w14:paraId="29060471" w14:textId="4AAAD380" w:rsidR="001365A3" w:rsidRPr="00B319D8" w:rsidRDefault="001365A3" w:rsidP="00C448C3">
            <w:pPr>
              <w:pStyle w:val="TableColumn"/>
            </w:pPr>
            <w:r>
              <w:t>3</w:t>
            </w:r>
          </w:p>
        </w:tc>
        <w:tc>
          <w:tcPr>
            <w:tcW w:w="11339" w:type="dxa"/>
          </w:tcPr>
          <w:p w14:paraId="74CC7B2A" w14:textId="257E4E7E" w:rsidR="00E87850" w:rsidRDefault="00077A2E" w:rsidP="00E87850">
            <w:pPr>
              <w:pStyle w:val="TableBody"/>
              <w:ind w:left="567" w:hanging="567"/>
            </w:pPr>
            <w:sdt>
              <w:sdtPr>
                <w:alias w:val="Check Box"/>
                <w:tag w:val="Check Box"/>
                <w:id w:val="-265309624"/>
                <w14:checkbox>
                  <w14:checked w14:val="0"/>
                  <w14:checkedState w14:val="2612" w14:font="MS Gothic"/>
                  <w14:uncheckedState w14:val="2610" w14:font="MS Gothic"/>
                </w14:checkbox>
              </w:sdtPr>
              <w:sdtEndPr/>
              <w:sdtContent>
                <w:r w:rsidR="00E87850">
                  <w:rPr>
                    <w:rFonts w:ascii="MS Gothic" w:eastAsia="MS Gothic" w:hAnsi="MS Gothic" w:hint="eastAsia"/>
                  </w:rPr>
                  <w:t>☐</w:t>
                </w:r>
              </w:sdtContent>
            </w:sdt>
            <w:r w:rsidR="00E87850">
              <w:rPr>
                <w:rStyle w:val="Hyperlink"/>
                <w:rFonts w:ascii="VIC" w:hAnsi="VIC"/>
                <w:color w:val="auto"/>
                <w:u w:val="none"/>
              </w:rPr>
              <w:tab/>
            </w:r>
            <w:r w:rsidR="00E87850">
              <w:t>Apply comprehensive knowledge and skills, acquired through formal (tertiary) training or relevant professional, technical or management experience.</w:t>
            </w:r>
          </w:p>
          <w:p w14:paraId="639E00E7" w14:textId="65678C06" w:rsidR="00E87850" w:rsidRDefault="00077A2E" w:rsidP="00E87850">
            <w:pPr>
              <w:pStyle w:val="TableBody"/>
              <w:ind w:left="567" w:hanging="567"/>
            </w:pPr>
            <w:sdt>
              <w:sdtPr>
                <w:alias w:val="Check Box"/>
                <w:tag w:val="Check Box"/>
                <w:id w:val="323631183"/>
                <w14:checkbox>
                  <w14:checked w14:val="0"/>
                  <w14:checkedState w14:val="2612" w14:font="MS Gothic"/>
                  <w14:uncheckedState w14:val="2610" w14:font="MS Gothic"/>
                </w14:checkbox>
              </w:sdtPr>
              <w:sdtEndPr/>
              <w:sdtContent>
                <w:r w:rsidR="00E87850">
                  <w:rPr>
                    <w:rFonts w:ascii="MS Gothic" w:eastAsia="MS Gothic" w:hAnsi="MS Gothic" w:hint="eastAsia"/>
                  </w:rPr>
                  <w:t>☐</w:t>
                </w:r>
              </w:sdtContent>
            </w:sdt>
            <w:r w:rsidR="00E87850">
              <w:rPr>
                <w:rStyle w:val="Hyperlink"/>
                <w:rFonts w:ascii="VIC" w:hAnsi="VIC"/>
                <w:color w:val="auto"/>
                <w:u w:val="none"/>
              </w:rPr>
              <w:tab/>
            </w:r>
            <w:r w:rsidR="00E87850">
              <w:t>Be considered an authoritative source of strategic advice and expertise which has influence on organisational decision-making in an area of knowledge or practice.</w:t>
            </w:r>
          </w:p>
          <w:p w14:paraId="66E53E3D" w14:textId="0436ABE1" w:rsidR="001365A3" w:rsidRDefault="00077A2E" w:rsidP="00E87850">
            <w:pPr>
              <w:pStyle w:val="TableBody"/>
              <w:ind w:left="567" w:hanging="567"/>
            </w:pPr>
            <w:sdt>
              <w:sdtPr>
                <w:alias w:val="Check Box"/>
                <w:tag w:val="Check Box"/>
                <w:id w:val="77025094"/>
                <w14:checkbox>
                  <w14:checked w14:val="0"/>
                  <w14:checkedState w14:val="2612" w14:font="MS Gothic"/>
                  <w14:uncheckedState w14:val="2610" w14:font="MS Gothic"/>
                </w14:checkbox>
              </w:sdtPr>
              <w:sdtEndPr/>
              <w:sdtContent>
                <w:r w:rsidR="00E87850">
                  <w:rPr>
                    <w:rFonts w:ascii="MS Gothic" w:eastAsia="MS Gothic" w:hAnsi="MS Gothic" w:hint="eastAsia"/>
                  </w:rPr>
                  <w:t>☐</w:t>
                </w:r>
              </w:sdtContent>
            </w:sdt>
            <w:r w:rsidR="00E87850">
              <w:rPr>
                <w:rStyle w:val="Hyperlink"/>
                <w:rFonts w:ascii="VIC" w:hAnsi="VIC"/>
                <w:color w:val="auto"/>
                <w:u w:val="none"/>
              </w:rPr>
              <w:tab/>
            </w:r>
            <w:r w:rsidR="00E87850">
              <w:t xml:space="preserve">Apply a highly developed understanding of policy, service delivery, regulatory, and/or legislative processes gained through experience in public or private sector management or specialist positions, with commensurate understanding of the social, political, </w:t>
            </w:r>
            <w:proofErr w:type="gramStart"/>
            <w:r w:rsidR="00E87850">
              <w:t>environmental</w:t>
            </w:r>
            <w:proofErr w:type="gramEnd"/>
            <w:r w:rsidR="00E87850">
              <w:t xml:space="preserve"> and economic contexts, including statewide, national or international matters in a specific area of expertise.</w:t>
            </w:r>
          </w:p>
        </w:tc>
      </w:tr>
      <w:tr w:rsidR="001365A3" w:rsidRPr="004B3BF3" w14:paraId="7551F966" w14:textId="77777777" w:rsidTr="00992601">
        <w:trPr>
          <w:cnfStyle w:val="000000010000" w:firstRow="0" w:lastRow="0" w:firstColumn="0" w:lastColumn="0" w:oddVBand="0" w:evenVBand="0" w:oddHBand="0" w:evenHBand="1" w:firstRowFirstColumn="0" w:firstRowLastColumn="0" w:lastRowFirstColumn="0" w:lastRowLastColumn="0"/>
        </w:trPr>
        <w:tc>
          <w:tcPr>
            <w:tcW w:w="2835" w:type="dxa"/>
          </w:tcPr>
          <w:p w14:paraId="42C9E57B" w14:textId="1680B017" w:rsidR="001365A3" w:rsidRPr="00B319D8" w:rsidRDefault="001365A3" w:rsidP="00C448C3">
            <w:pPr>
              <w:pStyle w:val="TableColumn"/>
            </w:pPr>
            <w:r>
              <w:t>5</w:t>
            </w:r>
          </w:p>
        </w:tc>
        <w:tc>
          <w:tcPr>
            <w:tcW w:w="11339" w:type="dxa"/>
          </w:tcPr>
          <w:p w14:paraId="2BA077C4" w14:textId="2604058C" w:rsidR="00E87850" w:rsidRDefault="00077A2E" w:rsidP="00E87850">
            <w:pPr>
              <w:pStyle w:val="TableBody"/>
              <w:ind w:left="567" w:hanging="567"/>
            </w:pPr>
            <w:sdt>
              <w:sdtPr>
                <w:alias w:val="Check Box"/>
                <w:tag w:val="Check Box"/>
                <w:id w:val="-2133312066"/>
                <w14:checkbox>
                  <w14:checked w14:val="0"/>
                  <w14:checkedState w14:val="2612" w14:font="MS Gothic"/>
                  <w14:uncheckedState w14:val="2610" w14:font="MS Gothic"/>
                </w14:checkbox>
              </w:sdtPr>
              <w:sdtEndPr/>
              <w:sdtContent>
                <w:r w:rsidR="00E87850">
                  <w:rPr>
                    <w:rFonts w:ascii="MS Gothic" w:eastAsia="MS Gothic" w:hAnsi="MS Gothic" w:hint="eastAsia"/>
                  </w:rPr>
                  <w:t>☐</w:t>
                </w:r>
              </w:sdtContent>
            </w:sdt>
            <w:r w:rsidR="00E87850">
              <w:rPr>
                <w:rStyle w:val="Hyperlink"/>
                <w:rFonts w:ascii="VIC" w:hAnsi="VIC"/>
                <w:color w:val="auto"/>
                <w:u w:val="none"/>
              </w:rPr>
              <w:tab/>
            </w:r>
            <w:r w:rsidR="00E87850">
              <w:t xml:space="preserve">Apply extensive knowledge and skills, acquired through formal (tertiary) training or relevant significant professional, </w:t>
            </w:r>
            <w:proofErr w:type="gramStart"/>
            <w:r w:rsidR="00E87850">
              <w:t>specialist</w:t>
            </w:r>
            <w:proofErr w:type="gramEnd"/>
            <w:r w:rsidR="00E87850">
              <w:t xml:space="preserve"> or management experience, including knowledge and skills over a broad range of activities or deep technical/specialist knowledge pursuant to a senior expert in a field.</w:t>
            </w:r>
          </w:p>
          <w:p w14:paraId="461F6462" w14:textId="58E211E7" w:rsidR="00E87850" w:rsidRDefault="00077A2E" w:rsidP="00E87850">
            <w:pPr>
              <w:pStyle w:val="TableBody"/>
              <w:ind w:left="567" w:hanging="567"/>
            </w:pPr>
            <w:sdt>
              <w:sdtPr>
                <w:alias w:val="Check Box"/>
                <w:tag w:val="Check Box"/>
                <w:id w:val="95691141"/>
                <w14:checkbox>
                  <w14:checked w14:val="0"/>
                  <w14:checkedState w14:val="2612" w14:font="MS Gothic"/>
                  <w14:uncheckedState w14:val="2610" w14:font="MS Gothic"/>
                </w14:checkbox>
              </w:sdtPr>
              <w:sdtEndPr/>
              <w:sdtContent>
                <w:r w:rsidR="00E87850">
                  <w:rPr>
                    <w:rFonts w:ascii="MS Gothic" w:eastAsia="MS Gothic" w:hAnsi="MS Gothic" w:hint="eastAsia"/>
                  </w:rPr>
                  <w:t>☐</w:t>
                </w:r>
              </w:sdtContent>
            </w:sdt>
            <w:r w:rsidR="00E87850">
              <w:rPr>
                <w:rStyle w:val="Hyperlink"/>
                <w:rFonts w:ascii="VIC" w:hAnsi="VIC"/>
                <w:color w:val="auto"/>
                <w:u w:val="none"/>
              </w:rPr>
              <w:tab/>
            </w:r>
            <w:r w:rsidR="00E87850">
              <w:t>Act as an authoritative source of critical advice which impacts organisational decision-making in a large portion of the organisation, or the whole of a smaller organisation.</w:t>
            </w:r>
          </w:p>
          <w:p w14:paraId="567583E6" w14:textId="08748F1E" w:rsidR="001365A3" w:rsidRDefault="00077A2E" w:rsidP="00E87850">
            <w:pPr>
              <w:pStyle w:val="TableBody"/>
              <w:ind w:left="567" w:hanging="567"/>
            </w:pPr>
            <w:sdt>
              <w:sdtPr>
                <w:alias w:val="Check Box"/>
                <w:tag w:val="Check Box"/>
                <w:id w:val="-894050689"/>
                <w14:checkbox>
                  <w14:checked w14:val="0"/>
                  <w14:checkedState w14:val="2612" w14:font="MS Gothic"/>
                  <w14:uncheckedState w14:val="2610" w14:font="MS Gothic"/>
                </w14:checkbox>
              </w:sdtPr>
              <w:sdtEndPr/>
              <w:sdtContent>
                <w:r w:rsidR="00E87850">
                  <w:rPr>
                    <w:rFonts w:ascii="MS Gothic" w:eastAsia="MS Gothic" w:hAnsi="MS Gothic" w:hint="eastAsia"/>
                  </w:rPr>
                  <w:t>☐</w:t>
                </w:r>
              </w:sdtContent>
            </w:sdt>
            <w:r w:rsidR="00E87850">
              <w:rPr>
                <w:rStyle w:val="Hyperlink"/>
                <w:rFonts w:ascii="VIC" w:hAnsi="VIC"/>
                <w:color w:val="auto"/>
                <w:u w:val="none"/>
              </w:rPr>
              <w:tab/>
            </w:r>
            <w:r w:rsidR="00E87850">
              <w:t xml:space="preserve">Apply a strategic, extensive understanding of policy, service delivery, regulatory, and/or legislative processes gained through significant experience in public or private sector senior management, with commensurate understanding of the social, political, </w:t>
            </w:r>
            <w:proofErr w:type="gramStart"/>
            <w:r w:rsidR="00E87850">
              <w:t>environmental</w:t>
            </w:r>
            <w:proofErr w:type="gramEnd"/>
            <w:r w:rsidR="00E87850">
              <w:t xml:space="preserve"> and economic contexts, including statewide, national or international matters across one or more functions, specialisations or areas of practice.</w:t>
            </w:r>
          </w:p>
        </w:tc>
      </w:tr>
      <w:tr w:rsidR="001365A3" w:rsidRPr="004B3BF3" w14:paraId="7079EA79" w14:textId="77777777" w:rsidTr="00992601">
        <w:trPr>
          <w:cnfStyle w:val="000000100000" w:firstRow="0" w:lastRow="0" w:firstColumn="0" w:lastColumn="0" w:oddVBand="0" w:evenVBand="0" w:oddHBand="1" w:evenHBand="0" w:firstRowFirstColumn="0" w:firstRowLastColumn="0" w:lastRowFirstColumn="0" w:lastRowLastColumn="0"/>
        </w:trPr>
        <w:tc>
          <w:tcPr>
            <w:tcW w:w="2835" w:type="dxa"/>
          </w:tcPr>
          <w:p w14:paraId="5242AB78" w14:textId="61F02CFB" w:rsidR="001365A3" w:rsidRPr="00B319D8" w:rsidRDefault="001365A3" w:rsidP="00C448C3">
            <w:pPr>
              <w:pStyle w:val="TableColumn"/>
            </w:pPr>
            <w:r>
              <w:t>7</w:t>
            </w:r>
          </w:p>
        </w:tc>
        <w:tc>
          <w:tcPr>
            <w:tcW w:w="11339" w:type="dxa"/>
          </w:tcPr>
          <w:p w14:paraId="64D19491" w14:textId="6917ABE4" w:rsidR="00E87850" w:rsidRDefault="00077A2E" w:rsidP="00E87850">
            <w:pPr>
              <w:pStyle w:val="TableBody"/>
              <w:ind w:left="567" w:hanging="567"/>
            </w:pPr>
            <w:sdt>
              <w:sdtPr>
                <w:alias w:val="Check Box"/>
                <w:tag w:val="Check Box"/>
                <w:id w:val="-179976942"/>
                <w14:checkbox>
                  <w14:checked w14:val="0"/>
                  <w14:checkedState w14:val="2612" w14:font="MS Gothic"/>
                  <w14:uncheckedState w14:val="2610" w14:font="MS Gothic"/>
                </w14:checkbox>
              </w:sdtPr>
              <w:sdtEndPr/>
              <w:sdtContent>
                <w:r w:rsidR="00E87850">
                  <w:rPr>
                    <w:rFonts w:ascii="MS Gothic" w:eastAsia="MS Gothic" w:hAnsi="MS Gothic" w:hint="eastAsia"/>
                  </w:rPr>
                  <w:t>☐</w:t>
                </w:r>
              </w:sdtContent>
            </w:sdt>
            <w:r w:rsidR="00E87850">
              <w:rPr>
                <w:rStyle w:val="Hyperlink"/>
                <w:rFonts w:ascii="VIC" w:hAnsi="VIC"/>
                <w:color w:val="auto"/>
                <w:u w:val="none"/>
              </w:rPr>
              <w:tab/>
            </w:r>
            <w:r w:rsidR="00E87850">
              <w:t>Provide whole-of-organisation leadership through advanced knowledge and skills, acquired from extensive professional or executive management experience.</w:t>
            </w:r>
          </w:p>
          <w:p w14:paraId="573D7151" w14:textId="48C47EAC" w:rsidR="00E87850" w:rsidRDefault="00077A2E" w:rsidP="00E87850">
            <w:pPr>
              <w:pStyle w:val="TableBody"/>
              <w:ind w:left="567" w:hanging="567"/>
            </w:pPr>
            <w:sdt>
              <w:sdtPr>
                <w:alias w:val="Check Box"/>
                <w:tag w:val="Check Box"/>
                <w:id w:val="412366043"/>
                <w14:checkbox>
                  <w14:checked w14:val="0"/>
                  <w14:checkedState w14:val="2612" w14:font="MS Gothic"/>
                  <w14:uncheckedState w14:val="2610" w14:font="MS Gothic"/>
                </w14:checkbox>
              </w:sdtPr>
              <w:sdtEndPr/>
              <w:sdtContent>
                <w:r w:rsidR="00E87850">
                  <w:rPr>
                    <w:rFonts w:ascii="MS Gothic" w:eastAsia="MS Gothic" w:hAnsi="MS Gothic" w:hint="eastAsia"/>
                  </w:rPr>
                  <w:t>☐</w:t>
                </w:r>
              </w:sdtContent>
            </w:sdt>
            <w:r w:rsidR="00E87850">
              <w:rPr>
                <w:rStyle w:val="Hyperlink"/>
                <w:rFonts w:ascii="VIC" w:hAnsi="VIC"/>
                <w:color w:val="auto"/>
                <w:u w:val="none"/>
              </w:rPr>
              <w:tab/>
            </w:r>
            <w:r w:rsidR="00E87850">
              <w:t>Apply cumulative knowledge and extensive expertise to a broad and diverse area of responsibility that encompasses a large portion, or the whole of, an organisation.</w:t>
            </w:r>
          </w:p>
          <w:p w14:paraId="6B3106D1" w14:textId="40566C19" w:rsidR="00E87850" w:rsidRDefault="00077A2E" w:rsidP="00E87850">
            <w:pPr>
              <w:pStyle w:val="TableBody"/>
              <w:ind w:left="567" w:hanging="567"/>
            </w:pPr>
            <w:sdt>
              <w:sdtPr>
                <w:alias w:val="Check Box"/>
                <w:tag w:val="Check Box"/>
                <w:id w:val="-698312727"/>
                <w14:checkbox>
                  <w14:checked w14:val="0"/>
                  <w14:checkedState w14:val="2612" w14:font="MS Gothic"/>
                  <w14:uncheckedState w14:val="2610" w14:font="MS Gothic"/>
                </w14:checkbox>
              </w:sdtPr>
              <w:sdtEndPr/>
              <w:sdtContent>
                <w:r w:rsidR="00E87850">
                  <w:rPr>
                    <w:rFonts w:ascii="MS Gothic" w:eastAsia="MS Gothic" w:hAnsi="MS Gothic" w:hint="eastAsia"/>
                  </w:rPr>
                  <w:t>☐</w:t>
                </w:r>
              </w:sdtContent>
            </w:sdt>
            <w:r w:rsidR="00E87850">
              <w:rPr>
                <w:rStyle w:val="Hyperlink"/>
                <w:rFonts w:ascii="VIC" w:hAnsi="VIC"/>
                <w:color w:val="auto"/>
                <w:u w:val="none"/>
              </w:rPr>
              <w:tab/>
            </w:r>
            <w:r w:rsidR="00E87850">
              <w:t xml:space="preserve">Provide highly complex, </w:t>
            </w:r>
            <w:proofErr w:type="gramStart"/>
            <w:r w:rsidR="00E87850">
              <w:t>strategic</w:t>
            </w:r>
            <w:proofErr w:type="gramEnd"/>
            <w:r w:rsidR="00E87850">
              <w:t xml:space="preserve"> and critical advice in relation to issues that impact on policy, services and programs, and act as the principal source of strategic advice for organisational decision-making on which the organisation or the sector is dependent.</w:t>
            </w:r>
          </w:p>
          <w:p w14:paraId="62B90ECE" w14:textId="0D0B3224" w:rsidR="001365A3" w:rsidRDefault="00077A2E" w:rsidP="00E87850">
            <w:pPr>
              <w:pStyle w:val="TableBody"/>
              <w:ind w:left="567" w:hanging="567"/>
            </w:pPr>
            <w:sdt>
              <w:sdtPr>
                <w:alias w:val="Check Box"/>
                <w:tag w:val="Check Box"/>
                <w:id w:val="-1747251111"/>
                <w14:checkbox>
                  <w14:checked w14:val="0"/>
                  <w14:checkedState w14:val="2612" w14:font="MS Gothic"/>
                  <w14:uncheckedState w14:val="2610" w14:font="MS Gothic"/>
                </w14:checkbox>
              </w:sdtPr>
              <w:sdtEndPr/>
              <w:sdtContent>
                <w:r w:rsidR="00E87850">
                  <w:rPr>
                    <w:rFonts w:ascii="MS Gothic" w:eastAsia="MS Gothic" w:hAnsi="MS Gothic" w:hint="eastAsia"/>
                  </w:rPr>
                  <w:t>☐</w:t>
                </w:r>
              </w:sdtContent>
            </w:sdt>
            <w:r w:rsidR="00E87850">
              <w:rPr>
                <w:rStyle w:val="Hyperlink"/>
                <w:rFonts w:ascii="VIC" w:hAnsi="VIC"/>
                <w:color w:val="auto"/>
                <w:u w:val="none"/>
              </w:rPr>
              <w:tab/>
            </w:r>
            <w:r w:rsidR="00E87850">
              <w:t>Act as the major source of advice to the Board, Ministers and/or senior sector stakeholders and set the parameters under which others advise.</w:t>
            </w:r>
          </w:p>
        </w:tc>
      </w:tr>
      <w:tr w:rsidR="001365A3" w:rsidRPr="004B3BF3" w14:paraId="4400C7A9" w14:textId="77777777" w:rsidTr="00992601">
        <w:trPr>
          <w:cnfStyle w:val="000000010000" w:firstRow="0" w:lastRow="0" w:firstColumn="0" w:lastColumn="0" w:oddVBand="0" w:evenVBand="0" w:oddHBand="0" w:evenHBand="1" w:firstRowFirstColumn="0" w:firstRowLastColumn="0" w:lastRowFirstColumn="0" w:lastRowLastColumn="0"/>
        </w:trPr>
        <w:tc>
          <w:tcPr>
            <w:tcW w:w="2835" w:type="dxa"/>
          </w:tcPr>
          <w:p w14:paraId="6A726609" w14:textId="77777777" w:rsidR="001365A3" w:rsidRDefault="001365A3" w:rsidP="00C448C3">
            <w:pPr>
              <w:pStyle w:val="TableColumn"/>
            </w:pPr>
            <w:r>
              <w:t>Rationale</w:t>
            </w:r>
          </w:p>
          <w:p w14:paraId="689E7CA7" w14:textId="6E638F01" w:rsidR="001365A3" w:rsidRDefault="001365A3" w:rsidP="00C448C3">
            <w:pPr>
              <w:pStyle w:val="TableColumn"/>
            </w:pPr>
            <w:r>
              <w:t>(Knowledge)</w:t>
            </w:r>
          </w:p>
        </w:tc>
        <w:tc>
          <w:tcPr>
            <w:tcW w:w="11339" w:type="dxa"/>
          </w:tcPr>
          <w:p w14:paraId="2320FFC4" w14:textId="77777777" w:rsidR="001365A3" w:rsidRDefault="001365A3" w:rsidP="00C448C3">
            <w:pPr>
              <w:pStyle w:val="TableBody"/>
            </w:pPr>
          </w:p>
        </w:tc>
      </w:tr>
      <w:tr w:rsidR="001365A3" w:rsidRPr="004B3BF3" w14:paraId="1A2CB03F" w14:textId="77777777" w:rsidTr="00992601">
        <w:trPr>
          <w:cnfStyle w:val="000000100000" w:firstRow="0" w:lastRow="0" w:firstColumn="0" w:lastColumn="0" w:oddVBand="0" w:evenVBand="0" w:oddHBand="1" w:evenHBand="0" w:firstRowFirstColumn="0" w:firstRowLastColumn="0" w:lastRowFirstColumn="0" w:lastRowLastColumn="0"/>
        </w:trPr>
        <w:tc>
          <w:tcPr>
            <w:tcW w:w="2835" w:type="dxa"/>
            <w:tcBorders>
              <w:top w:val="single" w:sz="4" w:space="0" w:color="00573F" w:themeColor="text2"/>
              <w:left w:val="nil"/>
              <w:bottom w:val="nil"/>
              <w:right w:val="nil"/>
            </w:tcBorders>
          </w:tcPr>
          <w:p w14:paraId="645CE35A" w14:textId="77777777" w:rsidR="001365A3" w:rsidRPr="00A921D7" w:rsidRDefault="001365A3" w:rsidP="00C448C3">
            <w:pPr>
              <w:pStyle w:val="TableBody"/>
            </w:pPr>
            <w:r w:rsidRPr="00A921D7">
              <w:t>End of table</w:t>
            </w:r>
          </w:p>
        </w:tc>
        <w:tc>
          <w:tcPr>
            <w:tcW w:w="11339" w:type="dxa"/>
            <w:tcBorders>
              <w:top w:val="single" w:sz="4" w:space="0" w:color="00573F" w:themeColor="text2"/>
              <w:left w:val="nil"/>
              <w:bottom w:val="nil"/>
              <w:right w:val="nil"/>
            </w:tcBorders>
          </w:tcPr>
          <w:p w14:paraId="5A8ACECF" w14:textId="77777777" w:rsidR="001365A3" w:rsidRPr="00A921D7" w:rsidRDefault="001365A3" w:rsidP="00C448C3">
            <w:pPr>
              <w:pStyle w:val="TableBody"/>
            </w:pPr>
          </w:p>
        </w:tc>
      </w:tr>
    </w:tbl>
    <w:p w14:paraId="2210AF47" w14:textId="56FBDD8F" w:rsidR="00B05DC1" w:rsidRDefault="00B05DC1" w:rsidP="00B05DC1">
      <w:pPr>
        <w:pStyle w:val="Heading4"/>
      </w:pPr>
      <w:r w:rsidRPr="00B05DC1">
        <w:t>Relationships</w:t>
      </w:r>
    </w:p>
    <w:tbl>
      <w:tblPr>
        <w:tblStyle w:val="TableVPSC"/>
        <w:tblW w:w="14174" w:type="dxa"/>
        <w:tblInd w:w="0" w:type="dxa"/>
        <w:tblLook w:val="0420" w:firstRow="1" w:lastRow="0" w:firstColumn="0" w:lastColumn="0" w:noHBand="0" w:noVBand="1"/>
      </w:tblPr>
      <w:tblGrid>
        <w:gridCol w:w="2835"/>
        <w:gridCol w:w="11339"/>
      </w:tblGrid>
      <w:tr w:rsidR="00B05DC1" w:rsidRPr="004B3BF3" w14:paraId="1E1FB3F6" w14:textId="77777777" w:rsidTr="00C448C3">
        <w:trPr>
          <w:cnfStyle w:val="100000000000" w:firstRow="1" w:lastRow="0" w:firstColumn="0" w:lastColumn="0" w:oddVBand="0" w:evenVBand="0" w:oddHBand="0" w:evenHBand="0" w:firstRowFirstColumn="0" w:firstRowLastColumn="0" w:lastRowFirstColumn="0" w:lastRowLastColumn="0"/>
        </w:trPr>
        <w:tc>
          <w:tcPr>
            <w:tcW w:w="2835" w:type="dxa"/>
          </w:tcPr>
          <w:p w14:paraId="7520FC40" w14:textId="77777777" w:rsidR="00B05DC1" w:rsidRPr="00A921D7" w:rsidRDefault="00B05DC1" w:rsidP="00C448C3">
            <w:pPr>
              <w:pStyle w:val="TableHeader"/>
            </w:pPr>
            <w:r>
              <w:t>Score</w:t>
            </w:r>
          </w:p>
        </w:tc>
        <w:tc>
          <w:tcPr>
            <w:tcW w:w="11339" w:type="dxa"/>
          </w:tcPr>
          <w:p w14:paraId="0D7A0BB4" w14:textId="77777777" w:rsidR="00B05DC1" w:rsidRPr="00A921D7" w:rsidRDefault="00B05DC1" w:rsidP="00C448C3">
            <w:pPr>
              <w:pStyle w:val="TableHeader"/>
            </w:pPr>
            <w:r>
              <w:t>This position is required to</w:t>
            </w:r>
          </w:p>
        </w:tc>
      </w:tr>
      <w:tr w:rsidR="00B05DC1" w:rsidRPr="004B3BF3" w14:paraId="1F3CDCD6" w14:textId="77777777" w:rsidTr="00C448C3">
        <w:trPr>
          <w:cnfStyle w:val="000000100000" w:firstRow="0" w:lastRow="0" w:firstColumn="0" w:lastColumn="0" w:oddVBand="0" w:evenVBand="0" w:oddHBand="1" w:evenHBand="0" w:firstRowFirstColumn="0" w:firstRowLastColumn="0" w:lastRowFirstColumn="0" w:lastRowLastColumn="0"/>
        </w:trPr>
        <w:tc>
          <w:tcPr>
            <w:tcW w:w="2835" w:type="dxa"/>
          </w:tcPr>
          <w:p w14:paraId="4147A75A" w14:textId="77777777" w:rsidR="00B05DC1" w:rsidRPr="00A921D7" w:rsidRDefault="00B05DC1" w:rsidP="00C448C3">
            <w:pPr>
              <w:pStyle w:val="TableColumn"/>
            </w:pPr>
            <w:r>
              <w:t>[INPUT SCORE]</w:t>
            </w:r>
          </w:p>
        </w:tc>
        <w:tc>
          <w:tcPr>
            <w:tcW w:w="11339" w:type="dxa"/>
          </w:tcPr>
          <w:p w14:paraId="74EC105E" w14:textId="77777777" w:rsidR="00B05DC1" w:rsidRPr="00A921D7" w:rsidRDefault="00B05DC1" w:rsidP="00C448C3">
            <w:pPr>
              <w:pStyle w:val="TableColumn"/>
            </w:pPr>
            <w:r>
              <w:t>[PASTE DESCRIPTORS]</w:t>
            </w:r>
          </w:p>
        </w:tc>
      </w:tr>
      <w:tr w:rsidR="00B05DC1" w:rsidRPr="004B3BF3" w14:paraId="5EE4F123" w14:textId="77777777" w:rsidTr="00C448C3">
        <w:trPr>
          <w:cnfStyle w:val="000000010000" w:firstRow="0" w:lastRow="0" w:firstColumn="0" w:lastColumn="0" w:oddVBand="0" w:evenVBand="0" w:oddHBand="0" w:evenHBand="1" w:firstRowFirstColumn="0" w:firstRowLastColumn="0" w:lastRowFirstColumn="0" w:lastRowLastColumn="0"/>
        </w:trPr>
        <w:tc>
          <w:tcPr>
            <w:tcW w:w="2835" w:type="dxa"/>
          </w:tcPr>
          <w:p w14:paraId="7CF0CCCA" w14:textId="77777777" w:rsidR="00B05DC1" w:rsidRPr="00B319D8" w:rsidRDefault="00B05DC1" w:rsidP="00C448C3">
            <w:pPr>
              <w:pStyle w:val="TableColumn"/>
            </w:pPr>
            <w:r>
              <w:t>1</w:t>
            </w:r>
          </w:p>
        </w:tc>
        <w:tc>
          <w:tcPr>
            <w:tcW w:w="11339" w:type="dxa"/>
          </w:tcPr>
          <w:p w14:paraId="11D57374" w14:textId="77777777" w:rsidR="0018667E" w:rsidRPr="0018667E" w:rsidRDefault="00077A2E" w:rsidP="0018667E">
            <w:pPr>
              <w:pStyle w:val="TableBody"/>
              <w:ind w:left="567" w:hanging="567"/>
              <w:rPr>
                <w:rStyle w:val="Hyperlink"/>
                <w:rFonts w:ascii="VIC" w:hAnsi="VIC"/>
                <w:color w:val="auto"/>
                <w:u w:val="none"/>
              </w:rPr>
            </w:pPr>
            <w:sdt>
              <w:sdtPr>
                <w:rPr>
                  <w:rFonts w:asciiTheme="minorHAnsi" w:hAnsiTheme="minorHAnsi"/>
                  <w:color w:val="007B4B" w:themeColor="accent1"/>
                  <w:u w:val="single"/>
                </w:rPr>
                <w:alias w:val="Check Box"/>
                <w:tag w:val="Check Box"/>
                <w:id w:val="1470625084"/>
                <w14:checkbox>
                  <w14:checked w14:val="0"/>
                  <w14:checkedState w14:val="2612" w14:font="MS Gothic"/>
                  <w14:uncheckedState w14:val="2610" w14:font="MS Gothic"/>
                </w14:checkbox>
              </w:sdtPr>
              <w:sdtEndPr>
                <w:rPr>
                  <w:rFonts w:ascii="VIC" w:hAnsi="VIC"/>
                  <w:color w:val="000000" w:themeColor="text1"/>
                  <w:u w:val="none"/>
                </w:rPr>
              </w:sdtEndPr>
              <w:sdtContent>
                <w:r w:rsidR="00B05DC1">
                  <w:rPr>
                    <w:rFonts w:ascii="MS Gothic" w:eastAsia="MS Gothic" w:hAnsi="MS Gothic" w:hint="eastAsia"/>
                  </w:rPr>
                  <w:t>☐</w:t>
                </w:r>
              </w:sdtContent>
            </w:sdt>
            <w:r w:rsidR="00B05DC1">
              <w:rPr>
                <w:rStyle w:val="Hyperlink"/>
                <w:rFonts w:ascii="VIC" w:hAnsi="VIC"/>
                <w:color w:val="auto"/>
                <w:u w:val="none"/>
              </w:rPr>
              <w:tab/>
            </w:r>
            <w:r w:rsidR="0018667E" w:rsidRPr="0018667E">
              <w:rPr>
                <w:rStyle w:val="Hyperlink"/>
                <w:rFonts w:ascii="VIC" w:hAnsi="VIC"/>
                <w:color w:val="auto"/>
                <w:u w:val="none"/>
              </w:rPr>
              <w:t>Initiate and maintain effective relationships with a broad range of internal and external stakeholders.</w:t>
            </w:r>
          </w:p>
          <w:p w14:paraId="44BAE250" w14:textId="1FD10570" w:rsidR="0018667E" w:rsidRPr="0018667E" w:rsidRDefault="00077A2E" w:rsidP="0018667E">
            <w:pPr>
              <w:pStyle w:val="TableBody"/>
              <w:ind w:left="567" w:hanging="567"/>
              <w:rPr>
                <w:rStyle w:val="Hyperlink"/>
                <w:rFonts w:ascii="VIC" w:hAnsi="VIC"/>
                <w:color w:val="auto"/>
                <w:u w:val="none"/>
              </w:rPr>
            </w:pPr>
            <w:sdt>
              <w:sdtPr>
                <w:rPr>
                  <w:rFonts w:asciiTheme="minorHAnsi" w:hAnsiTheme="minorHAnsi"/>
                  <w:color w:val="007B4B" w:themeColor="accent1"/>
                  <w:u w:val="single"/>
                </w:rPr>
                <w:alias w:val="Check Box"/>
                <w:tag w:val="Check Box"/>
                <w:id w:val="-1872062093"/>
                <w14:checkbox>
                  <w14:checked w14:val="0"/>
                  <w14:checkedState w14:val="2612" w14:font="MS Gothic"/>
                  <w14:uncheckedState w14:val="2610" w14:font="MS Gothic"/>
                </w14:checkbox>
              </w:sdtPr>
              <w:sdtEndPr>
                <w:rPr>
                  <w:rFonts w:ascii="VIC" w:hAnsi="VIC"/>
                  <w:color w:val="000000" w:themeColor="text1"/>
                  <w:u w:val="none"/>
                </w:rPr>
              </w:sdtEndPr>
              <w:sdtContent>
                <w:r w:rsidR="0018667E">
                  <w:rPr>
                    <w:rFonts w:ascii="MS Gothic" w:eastAsia="MS Gothic" w:hAnsi="MS Gothic" w:hint="eastAsia"/>
                  </w:rPr>
                  <w:t>☐</w:t>
                </w:r>
              </w:sdtContent>
            </w:sdt>
            <w:r w:rsidR="0018667E">
              <w:rPr>
                <w:rStyle w:val="Hyperlink"/>
                <w:rFonts w:ascii="VIC" w:hAnsi="VIC"/>
                <w:color w:val="auto"/>
                <w:u w:val="none"/>
              </w:rPr>
              <w:tab/>
            </w:r>
            <w:r w:rsidR="0018667E" w:rsidRPr="0018667E">
              <w:rPr>
                <w:rStyle w:val="Hyperlink"/>
                <w:rFonts w:ascii="VIC" w:hAnsi="VIC"/>
                <w:color w:val="auto"/>
                <w:u w:val="none"/>
              </w:rPr>
              <w:t>Initiate and manage negotiations with peers (internal and external to work unit) to gain commitment to projects, and delivery of activities to meet timelines.</w:t>
            </w:r>
          </w:p>
          <w:p w14:paraId="5088E13E" w14:textId="30EFD38F" w:rsidR="0018667E" w:rsidRPr="0018667E" w:rsidRDefault="00077A2E" w:rsidP="0018667E">
            <w:pPr>
              <w:pStyle w:val="TableBody"/>
              <w:ind w:left="567" w:hanging="567"/>
              <w:rPr>
                <w:rStyle w:val="Hyperlink"/>
                <w:rFonts w:ascii="VIC" w:hAnsi="VIC"/>
                <w:color w:val="auto"/>
                <w:u w:val="none"/>
              </w:rPr>
            </w:pPr>
            <w:sdt>
              <w:sdtPr>
                <w:rPr>
                  <w:rFonts w:asciiTheme="minorHAnsi" w:hAnsiTheme="minorHAnsi"/>
                  <w:color w:val="007B4B" w:themeColor="accent1"/>
                  <w:u w:val="single"/>
                </w:rPr>
                <w:alias w:val="Check Box"/>
                <w:tag w:val="Check Box"/>
                <w:id w:val="-1122224802"/>
                <w14:checkbox>
                  <w14:checked w14:val="0"/>
                  <w14:checkedState w14:val="2612" w14:font="MS Gothic"/>
                  <w14:uncheckedState w14:val="2610" w14:font="MS Gothic"/>
                </w14:checkbox>
              </w:sdtPr>
              <w:sdtEndPr>
                <w:rPr>
                  <w:rFonts w:ascii="VIC" w:hAnsi="VIC"/>
                  <w:color w:val="000000" w:themeColor="text1"/>
                  <w:u w:val="none"/>
                </w:rPr>
              </w:sdtEndPr>
              <w:sdtContent>
                <w:r w:rsidR="0018667E">
                  <w:rPr>
                    <w:rFonts w:ascii="MS Gothic" w:eastAsia="MS Gothic" w:hAnsi="MS Gothic" w:hint="eastAsia"/>
                  </w:rPr>
                  <w:t>☐</w:t>
                </w:r>
              </w:sdtContent>
            </w:sdt>
            <w:r w:rsidR="0018667E">
              <w:rPr>
                <w:rStyle w:val="Hyperlink"/>
                <w:rFonts w:ascii="VIC" w:hAnsi="VIC"/>
                <w:color w:val="auto"/>
                <w:u w:val="none"/>
              </w:rPr>
              <w:tab/>
            </w:r>
            <w:r w:rsidR="0018667E" w:rsidRPr="0018667E">
              <w:rPr>
                <w:rStyle w:val="Hyperlink"/>
                <w:rFonts w:ascii="VIC" w:hAnsi="VIC"/>
                <w:color w:val="auto"/>
                <w:u w:val="none"/>
              </w:rPr>
              <w:t>Represent own work area with external stakeholders, and effectively manage feedback.</w:t>
            </w:r>
          </w:p>
          <w:p w14:paraId="2E35DA9F" w14:textId="09D474DF" w:rsidR="0018667E" w:rsidRPr="0018667E" w:rsidRDefault="00077A2E" w:rsidP="0018667E">
            <w:pPr>
              <w:pStyle w:val="TableBody"/>
              <w:ind w:left="567" w:hanging="567"/>
              <w:rPr>
                <w:rStyle w:val="Hyperlink"/>
                <w:rFonts w:ascii="VIC" w:hAnsi="VIC"/>
                <w:color w:val="auto"/>
                <w:u w:val="none"/>
              </w:rPr>
            </w:pPr>
            <w:sdt>
              <w:sdtPr>
                <w:rPr>
                  <w:rFonts w:asciiTheme="minorHAnsi" w:hAnsiTheme="minorHAnsi"/>
                  <w:color w:val="007B4B" w:themeColor="accent1"/>
                  <w:u w:val="single"/>
                </w:rPr>
                <w:alias w:val="Check Box"/>
                <w:tag w:val="Check Box"/>
                <w:id w:val="-492335481"/>
                <w14:checkbox>
                  <w14:checked w14:val="0"/>
                  <w14:checkedState w14:val="2612" w14:font="MS Gothic"/>
                  <w14:uncheckedState w14:val="2610" w14:font="MS Gothic"/>
                </w14:checkbox>
              </w:sdtPr>
              <w:sdtEndPr>
                <w:rPr>
                  <w:rFonts w:ascii="VIC" w:hAnsi="VIC"/>
                  <w:color w:val="000000" w:themeColor="text1"/>
                  <w:u w:val="none"/>
                </w:rPr>
              </w:sdtEndPr>
              <w:sdtContent>
                <w:r w:rsidR="0018667E">
                  <w:rPr>
                    <w:rFonts w:ascii="MS Gothic" w:eastAsia="MS Gothic" w:hAnsi="MS Gothic" w:hint="eastAsia"/>
                  </w:rPr>
                  <w:t>☐</w:t>
                </w:r>
              </w:sdtContent>
            </w:sdt>
            <w:r w:rsidR="0018667E">
              <w:rPr>
                <w:rStyle w:val="Hyperlink"/>
                <w:rFonts w:ascii="VIC" w:hAnsi="VIC"/>
                <w:color w:val="auto"/>
                <w:u w:val="none"/>
              </w:rPr>
              <w:tab/>
            </w:r>
            <w:r w:rsidR="0018667E" w:rsidRPr="0018667E">
              <w:rPr>
                <w:rStyle w:val="Hyperlink"/>
                <w:rFonts w:ascii="VIC" w:hAnsi="VIC"/>
                <w:color w:val="auto"/>
                <w:u w:val="none"/>
              </w:rPr>
              <w:t>Represent the organisation with external peers and negotiate within agreed parameters.</w:t>
            </w:r>
          </w:p>
          <w:p w14:paraId="40357C0E" w14:textId="1B8C7CAC" w:rsidR="00B05DC1" w:rsidRDefault="00077A2E" w:rsidP="0018667E">
            <w:pPr>
              <w:pStyle w:val="TableBody"/>
              <w:ind w:left="567" w:hanging="567"/>
            </w:pPr>
            <w:sdt>
              <w:sdtPr>
                <w:alias w:val="Check Box"/>
                <w:tag w:val="Check Box"/>
                <w:id w:val="-507436001"/>
                <w14:checkbox>
                  <w14:checked w14:val="0"/>
                  <w14:checkedState w14:val="2612" w14:font="MS Gothic"/>
                  <w14:uncheckedState w14:val="2610" w14:font="MS Gothic"/>
                </w14:checkbox>
              </w:sdtPr>
              <w:sdtEndPr/>
              <w:sdtContent>
                <w:r w:rsidR="0018667E">
                  <w:rPr>
                    <w:rFonts w:ascii="MS Gothic" w:eastAsia="MS Gothic" w:hAnsi="MS Gothic" w:hint="eastAsia"/>
                  </w:rPr>
                  <w:t>☐</w:t>
                </w:r>
              </w:sdtContent>
            </w:sdt>
            <w:r w:rsidR="0018667E">
              <w:rPr>
                <w:rStyle w:val="Hyperlink"/>
                <w:rFonts w:ascii="VIC" w:hAnsi="VIC"/>
                <w:color w:val="auto"/>
                <w:u w:val="none"/>
              </w:rPr>
              <w:tab/>
            </w:r>
            <w:r w:rsidR="0018667E" w:rsidRPr="0018667E">
              <w:rPr>
                <w:rStyle w:val="Hyperlink"/>
                <w:rFonts w:ascii="VIC" w:hAnsi="VIC"/>
                <w:color w:val="auto"/>
                <w:u w:val="none"/>
              </w:rPr>
              <w:t>Liaise and consult with stakeholders during times of change, resolving issues and meeting expectations.</w:t>
            </w:r>
          </w:p>
        </w:tc>
      </w:tr>
      <w:tr w:rsidR="00B05DC1" w:rsidRPr="004B3BF3" w14:paraId="4B27EBB4" w14:textId="77777777" w:rsidTr="00C448C3">
        <w:trPr>
          <w:cnfStyle w:val="000000100000" w:firstRow="0" w:lastRow="0" w:firstColumn="0" w:lastColumn="0" w:oddVBand="0" w:evenVBand="0" w:oddHBand="1" w:evenHBand="0" w:firstRowFirstColumn="0" w:firstRowLastColumn="0" w:lastRowFirstColumn="0" w:lastRowLastColumn="0"/>
        </w:trPr>
        <w:tc>
          <w:tcPr>
            <w:tcW w:w="2835" w:type="dxa"/>
          </w:tcPr>
          <w:p w14:paraId="1003B392" w14:textId="77777777" w:rsidR="00B05DC1" w:rsidRPr="00B319D8" w:rsidRDefault="00B05DC1" w:rsidP="00C448C3">
            <w:pPr>
              <w:pStyle w:val="TableColumn"/>
            </w:pPr>
            <w:r>
              <w:t>3</w:t>
            </w:r>
          </w:p>
        </w:tc>
        <w:tc>
          <w:tcPr>
            <w:tcW w:w="11339" w:type="dxa"/>
          </w:tcPr>
          <w:p w14:paraId="608EB467" w14:textId="77777777" w:rsidR="0018667E" w:rsidRDefault="00077A2E" w:rsidP="0018667E">
            <w:pPr>
              <w:pStyle w:val="TableBody"/>
              <w:ind w:left="567" w:hanging="567"/>
            </w:pPr>
            <w:sdt>
              <w:sdtPr>
                <w:alias w:val="Check Box"/>
                <w:tag w:val="Check Box"/>
                <w:id w:val="1229499213"/>
                <w14:checkbox>
                  <w14:checked w14:val="0"/>
                  <w14:checkedState w14:val="2612" w14:font="MS Gothic"/>
                  <w14:uncheckedState w14:val="2610" w14:font="MS Gothic"/>
                </w14:checkbox>
              </w:sdtPr>
              <w:sdtEndPr/>
              <w:sdtContent>
                <w:r w:rsidR="00B05DC1">
                  <w:rPr>
                    <w:rFonts w:ascii="MS Gothic" w:eastAsia="MS Gothic" w:hAnsi="MS Gothic" w:hint="eastAsia"/>
                  </w:rPr>
                  <w:t>☐</w:t>
                </w:r>
              </w:sdtContent>
            </w:sdt>
            <w:r w:rsidR="00B05DC1">
              <w:rPr>
                <w:rStyle w:val="Hyperlink"/>
                <w:rFonts w:ascii="VIC" w:hAnsi="VIC"/>
                <w:color w:val="auto"/>
                <w:u w:val="none"/>
              </w:rPr>
              <w:tab/>
            </w:r>
            <w:r w:rsidR="0018667E">
              <w:t xml:space="preserve">Facilitate and lead relationships; liaise, </w:t>
            </w:r>
            <w:proofErr w:type="gramStart"/>
            <w:r w:rsidR="0018667E">
              <w:t>engage</w:t>
            </w:r>
            <w:proofErr w:type="gramEnd"/>
            <w:r w:rsidR="0018667E">
              <w:t xml:space="preserve"> and influence internal and external stakeholders in relation to a specific area of responsibility. Negotiate outcomes, enlist cooperation, </w:t>
            </w:r>
            <w:proofErr w:type="gramStart"/>
            <w:r w:rsidR="0018667E">
              <w:t>consult</w:t>
            </w:r>
            <w:proofErr w:type="gramEnd"/>
            <w:r w:rsidR="0018667E">
              <w:t xml:space="preserve"> and resolve conflict while maintaining relationships and collaborative networks.</w:t>
            </w:r>
          </w:p>
          <w:p w14:paraId="5DABAE3B" w14:textId="7658AA8C" w:rsidR="0018667E" w:rsidRDefault="00077A2E" w:rsidP="0018667E">
            <w:pPr>
              <w:pStyle w:val="TableBody"/>
              <w:ind w:left="567" w:hanging="567"/>
            </w:pPr>
            <w:sdt>
              <w:sdtPr>
                <w:alias w:val="Check Box"/>
                <w:tag w:val="Check Box"/>
                <w:id w:val="415140016"/>
                <w14:checkbox>
                  <w14:checked w14:val="0"/>
                  <w14:checkedState w14:val="2612" w14:font="MS Gothic"/>
                  <w14:uncheckedState w14:val="2610" w14:font="MS Gothic"/>
                </w14:checkbox>
              </w:sdtPr>
              <w:sdtEndPr/>
              <w:sdtContent>
                <w:r w:rsidR="0018667E">
                  <w:rPr>
                    <w:rFonts w:ascii="MS Gothic" w:eastAsia="MS Gothic" w:hAnsi="MS Gothic" w:hint="eastAsia"/>
                  </w:rPr>
                  <w:t>☐</w:t>
                </w:r>
              </w:sdtContent>
            </w:sdt>
            <w:r w:rsidR="0018667E">
              <w:rPr>
                <w:rStyle w:val="Hyperlink"/>
                <w:rFonts w:ascii="VIC" w:hAnsi="VIC"/>
                <w:color w:val="auto"/>
                <w:u w:val="none"/>
              </w:rPr>
              <w:tab/>
            </w:r>
            <w:r w:rsidR="0018667E">
              <w:t xml:space="preserve">Develop and maintain effective senior relationships with government and sector stakeholders, industry and/or the community to integrate and coordinate policy, regulation, and delivery of services. Regularly interact, </w:t>
            </w:r>
            <w:proofErr w:type="gramStart"/>
            <w:r w:rsidR="0018667E">
              <w:t>liaise</w:t>
            </w:r>
            <w:proofErr w:type="gramEnd"/>
            <w:r w:rsidR="0018667E">
              <w:t xml:space="preserve"> and engage with senior management and/or the Chair of the organisation, external stakeholders and ministerial advisors in order to influence and persuade.</w:t>
            </w:r>
          </w:p>
          <w:p w14:paraId="1E47ECF8" w14:textId="01A9E592" w:rsidR="0018667E" w:rsidRDefault="00077A2E" w:rsidP="0018667E">
            <w:pPr>
              <w:pStyle w:val="TableBody"/>
              <w:ind w:left="567" w:hanging="567"/>
            </w:pPr>
            <w:sdt>
              <w:sdtPr>
                <w:alias w:val="Check Box"/>
                <w:tag w:val="Check Box"/>
                <w:id w:val="1915894302"/>
                <w14:checkbox>
                  <w14:checked w14:val="0"/>
                  <w14:checkedState w14:val="2612" w14:font="MS Gothic"/>
                  <w14:uncheckedState w14:val="2610" w14:font="MS Gothic"/>
                </w14:checkbox>
              </w:sdtPr>
              <w:sdtEndPr/>
              <w:sdtContent>
                <w:r w:rsidR="0018667E">
                  <w:rPr>
                    <w:rFonts w:ascii="MS Gothic" w:eastAsia="MS Gothic" w:hAnsi="MS Gothic" w:hint="eastAsia"/>
                  </w:rPr>
                  <w:t>☐</w:t>
                </w:r>
              </w:sdtContent>
            </w:sdt>
            <w:r w:rsidR="0018667E">
              <w:rPr>
                <w:rStyle w:val="Hyperlink"/>
                <w:rFonts w:ascii="VIC" w:hAnsi="VIC"/>
                <w:color w:val="auto"/>
                <w:u w:val="none"/>
              </w:rPr>
              <w:tab/>
            </w:r>
            <w:r w:rsidR="0018667E">
              <w:t xml:space="preserve">Participate as a member or chair of a range of committees, working groups and other fora, including inter-organisation groups and industry/community sector groups, and represent the organisation at conferences, </w:t>
            </w:r>
            <w:proofErr w:type="gramStart"/>
            <w:r w:rsidR="0018667E">
              <w:t>meetings</w:t>
            </w:r>
            <w:proofErr w:type="gramEnd"/>
            <w:r w:rsidR="0018667E">
              <w:t xml:space="preserve"> and seminars.</w:t>
            </w:r>
          </w:p>
          <w:p w14:paraId="045EFD4B" w14:textId="7DD023FA" w:rsidR="00B05DC1" w:rsidRDefault="00077A2E" w:rsidP="0018667E">
            <w:pPr>
              <w:pStyle w:val="TableBody"/>
              <w:ind w:left="567" w:hanging="567"/>
            </w:pPr>
            <w:sdt>
              <w:sdtPr>
                <w:alias w:val="Check Box"/>
                <w:tag w:val="Check Box"/>
                <w:id w:val="1617176709"/>
                <w14:checkbox>
                  <w14:checked w14:val="0"/>
                  <w14:checkedState w14:val="2612" w14:font="MS Gothic"/>
                  <w14:uncheckedState w14:val="2610" w14:font="MS Gothic"/>
                </w14:checkbox>
              </w:sdtPr>
              <w:sdtEndPr/>
              <w:sdtContent>
                <w:r w:rsidR="0018667E">
                  <w:rPr>
                    <w:rFonts w:ascii="MS Gothic" w:eastAsia="MS Gothic" w:hAnsi="MS Gothic" w:hint="eastAsia"/>
                  </w:rPr>
                  <w:t>☐</w:t>
                </w:r>
              </w:sdtContent>
            </w:sdt>
            <w:r w:rsidR="0018667E">
              <w:rPr>
                <w:rStyle w:val="Hyperlink"/>
                <w:rFonts w:ascii="VIC" w:hAnsi="VIC"/>
                <w:color w:val="auto"/>
                <w:u w:val="none"/>
              </w:rPr>
              <w:tab/>
            </w:r>
            <w:r w:rsidR="0018667E">
              <w:t>Engage stakeholders during times of change, resolving conflict and managing sensitivities within constrained timeframes.</w:t>
            </w:r>
          </w:p>
        </w:tc>
      </w:tr>
      <w:tr w:rsidR="00B05DC1" w:rsidRPr="004B3BF3" w14:paraId="09C11AD3" w14:textId="77777777" w:rsidTr="00C448C3">
        <w:trPr>
          <w:cnfStyle w:val="000000010000" w:firstRow="0" w:lastRow="0" w:firstColumn="0" w:lastColumn="0" w:oddVBand="0" w:evenVBand="0" w:oddHBand="0" w:evenHBand="1" w:firstRowFirstColumn="0" w:firstRowLastColumn="0" w:lastRowFirstColumn="0" w:lastRowLastColumn="0"/>
        </w:trPr>
        <w:tc>
          <w:tcPr>
            <w:tcW w:w="2835" w:type="dxa"/>
          </w:tcPr>
          <w:p w14:paraId="558A40D7" w14:textId="77777777" w:rsidR="00B05DC1" w:rsidRPr="00B319D8" w:rsidRDefault="00B05DC1" w:rsidP="00C448C3">
            <w:pPr>
              <w:pStyle w:val="TableColumn"/>
            </w:pPr>
            <w:r>
              <w:t>5</w:t>
            </w:r>
          </w:p>
        </w:tc>
        <w:tc>
          <w:tcPr>
            <w:tcW w:w="11339" w:type="dxa"/>
          </w:tcPr>
          <w:p w14:paraId="524FF69F" w14:textId="77777777" w:rsidR="0018667E" w:rsidRDefault="00077A2E" w:rsidP="0018667E">
            <w:pPr>
              <w:pStyle w:val="TableBody"/>
              <w:ind w:left="567" w:hanging="567"/>
            </w:pPr>
            <w:sdt>
              <w:sdtPr>
                <w:alias w:val="Check Box"/>
                <w:tag w:val="Check Box"/>
                <w:id w:val="721330895"/>
                <w14:checkbox>
                  <w14:checked w14:val="0"/>
                  <w14:checkedState w14:val="2612" w14:font="MS Gothic"/>
                  <w14:uncheckedState w14:val="2610" w14:font="MS Gothic"/>
                </w14:checkbox>
              </w:sdtPr>
              <w:sdtEndPr/>
              <w:sdtContent>
                <w:r w:rsidR="00B05DC1">
                  <w:rPr>
                    <w:rFonts w:ascii="MS Gothic" w:eastAsia="MS Gothic" w:hAnsi="MS Gothic" w:hint="eastAsia"/>
                  </w:rPr>
                  <w:t>☐</w:t>
                </w:r>
              </w:sdtContent>
            </w:sdt>
            <w:r w:rsidR="00B05DC1">
              <w:rPr>
                <w:rStyle w:val="Hyperlink"/>
                <w:rFonts w:ascii="VIC" w:hAnsi="VIC"/>
                <w:color w:val="auto"/>
                <w:u w:val="none"/>
              </w:rPr>
              <w:tab/>
            </w:r>
            <w:r w:rsidR="0018667E">
              <w:t>Lead and oversee critical stakeholder engagement, including the need to engage, inform and advise a diverse range of very senior stakeholders in relation to highly complex issues.</w:t>
            </w:r>
          </w:p>
          <w:p w14:paraId="60B50EBF" w14:textId="1EAC89B6" w:rsidR="0018667E" w:rsidRDefault="00077A2E" w:rsidP="0018667E">
            <w:pPr>
              <w:pStyle w:val="TableBody"/>
              <w:ind w:left="567" w:hanging="567"/>
            </w:pPr>
            <w:sdt>
              <w:sdtPr>
                <w:alias w:val="Check Box"/>
                <w:tag w:val="Check Box"/>
                <w:id w:val="369656335"/>
                <w14:checkbox>
                  <w14:checked w14:val="0"/>
                  <w14:checkedState w14:val="2612" w14:font="MS Gothic"/>
                  <w14:uncheckedState w14:val="2610" w14:font="MS Gothic"/>
                </w14:checkbox>
              </w:sdtPr>
              <w:sdtEndPr/>
              <w:sdtContent>
                <w:r w:rsidR="0018667E">
                  <w:rPr>
                    <w:rFonts w:ascii="MS Gothic" w:eastAsia="MS Gothic" w:hAnsi="MS Gothic" w:hint="eastAsia"/>
                  </w:rPr>
                  <w:t>☐</w:t>
                </w:r>
              </w:sdtContent>
            </w:sdt>
            <w:r w:rsidR="0018667E">
              <w:rPr>
                <w:rStyle w:val="Hyperlink"/>
                <w:rFonts w:ascii="VIC" w:hAnsi="VIC"/>
                <w:color w:val="auto"/>
                <w:u w:val="none"/>
              </w:rPr>
              <w:tab/>
            </w:r>
            <w:r w:rsidR="0018667E">
              <w:t>Negotiate major outcomes and provide persuasive advice in the face of divergent views or conflicting agendas while maintaining strong relationships and collaborative networks with key stakeholders at senior levels across the sector and government.</w:t>
            </w:r>
          </w:p>
          <w:p w14:paraId="1D039F30" w14:textId="5B1E2D99" w:rsidR="0018667E" w:rsidRDefault="00077A2E" w:rsidP="0018667E">
            <w:pPr>
              <w:pStyle w:val="TableBody"/>
              <w:ind w:left="567" w:hanging="567"/>
            </w:pPr>
            <w:sdt>
              <w:sdtPr>
                <w:alias w:val="Check Box"/>
                <w:tag w:val="Check Box"/>
                <w:id w:val="725646807"/>
                <w14:checkbox>
                  <w14:checked w14:val="0"/>
                  <w14:checkedState w14:val="2612" w14:font="MS Gothic"/>
                  <w14:uncheckedState w14:val="2610" w14:font="MS Gothic"/>
                </w14:checkbox>
              </w:sdtPr>
              <w:sdtEndPr/>
              <w:sdtContent>
                <w:r w:rsidR="0018667E">
                  <w:rPr>
                    <w:rFonts w:ascii="MS Gothic" w:eastAsia="MS Gothic" w:hAnsi="MS Gothic" w:hint="eastAsia"/>
                  </w:rPr>
                  <w:t>☐</w:t>
                </w:r>
              </w:sdtContent>
            </w:sdt>
            <w:r w:rsidR="0018667E">
              <w:rPr>
                <w:rStyle w:val="Hyperlink"/>
                <w:rFonts w:ascii="VIC" w:hAnsi="VIC"/>
                <w:color w:val="auto"/>
                <w:u w:val="none"/>
              </w:rPr>
              <w:tab/>
            </w:r>
            <w:r w:rsidR="0018667E">
              <w:t xml:space="preserve">Provide highly influential, strategic advice to the organisation Chair, </w:t>
            </w:r>
            <w:proofErr w:type="gramStart"/>
            <w:r w:rsidR="0018667E">
              <w:t>departments</w:t>
            </w:r>
            <w:proofErr w:type="gramEnd"/>
            <w:r w:rsidR="0018667E">
              <w:t xml:space="preserve"> and ministers, and, where relevant, advocate for a position or viewpoint.</w:t>
            </w:r>
          </w:p>
          <w:p w14:paraId="2EFEBA32" w14:textId="132D85BC" w:rsidR="0018667E" w:rsidRDefault="00077A2E" w:rsidP="0018667E">
            <w:pPr>
              <w:pStyle w:val="TableBody"/>
              <w:ind w:left="567" w:hanging="567"/>
            </w:pPr>
            <w:sdt>
              <w:sdtPr>
                <w:alias w:val="Check Box"/>
                <w:tag w:val="Check Box"/>
                <w:id w:val="1511172355"/>
                <w14:checkbox>
                  <w14:checked w14:val="0"/>
                  <w14:checkedState w14:val="2612" w14:font="MS Gothic"/>
                  <w14:uncheckedState w14:val="2610" w14:font="MS Gothic"/>
                </w14:checkbox>
              </w:sdtPr>
              <w:sdtEndPr/>
              <w:sdtContent>
                <w:r w:rsidR="0018667E">
                  <w:rPr>
                    <w:rFonts w:ascii="MS Gothic" w:eastAsia="MS Gothic" w:hAnsi="MS Gothic" w:hint="eastAsia"/>
                  </w:rPr>
                  <w:t>☐</w:t>
                </w:r>
              </w:sdtContent>
            </w:sdt>
            <w:r w:rsidR="0018667E">
              <w:rPr>
                <w:rStyle w:val="Hyperlink"/>
                <w:rFonts w:ascii="VIC" w:hAnsi="VIC"/>
                <w:color w:val="auto"/>
                <w:u w:val="none"/>
              </w:rPr>
              <w:tab/>
            </w:r>
            <w:r w:rsidR="0018667E">
              <w:t>Participate as a member or chair on a range of committees, working groups and other fora, including inter-organisation groups and industry/community sector groups, and represent the organisation in negotiations.</w:t>
            </w:r>
          </w:p>
          <w:p w14:paraId="26E0664B" w14:textId="0EEED079" w:rsidR="00B05DC1" w:rsidRDefault="00077A2E" w:rsidP="0018667E">
            <w:pPr>
              <w:pStyle w:val="TableBody"/>
              <w:ind w:left="567" w:hanging="567"/>
            </w:pPr>
            <w:sdt>
              <w:sdtPr>
                <w:alias w:val="Check Box"/>
                <w:tag w:val="Check Box"/>
                <w:id w:val="-456643780"/>
                <w14:checkbox>
                  <w14:checked w14:val="0"/>
                  <w14:checkedState w14:val="2612" w14:font="MS Gothic"/>
                  <w14:uncheckedState w14:val="2610" w14:font="MS Gothic"/>
                </w14:checkbox>
              </w:sdtPr>
              <w:sdtEndPr/>
              <w:sdtContent>
                <w:r w:rsidR="0018667E">
                  <w:rPr>
                    <w:rFonts w:ascii="MS Gothic" w:eastAsia="MS Gothic" w:hAnsi="MS Gothic" w:hint="eastAsia"/>
                  </w:rPr>
                  <w:t>☐</w:t>
                </w:r>
              </w:sdtContent>
            </w:sdt>
            <w:r w:rsidR="0018667E">
              <w:rPr>
                <w:rStyle w:val="Hyperlink"/>
                <w:rFonts w:ascii="VIC" w:hAnsi="VIC"/>
                <w:color w:val="auto"/>
                <w:u w:val="none"/>
              </w:rPr>
              <w:tab/>
            </w:r>
            <w:r w:rsidR="0018667E">
              <w:t>Engage and manage stakeholders through change, resolving conflict and managing sensitivities in a complex environment.</w:t>
            </w:r>
          </w:p>
        </w:tc>
      </w:tr>
      <w:tr w:rsidR="00B05DC1" w:rsidRPr="004B3BF3" w14:paraId="7C24B24E" w14:textId="77777777" w:rsidTr="00C448C3">
        <w:trPr>
          <w:cnfStyle w:val="000000100000" w:firstRow="0" w:lastRow="0" w:firstColumn="0" w:lastColumn="0" w:oddVBand="0" w:evenVBand="0" w:oddHBand="1" w:evenHBand="0" w:firstRowFirstColumn="0" w:firstRowLastColumn="0" w:lastRowFirstColumn="0" w:lastRowLastColumn="0"/>
        </w:trPr>
        <w:tc>
          <w:tcPr>
            <w:tcW w:w="2835" w:type="dxa"/>
          </w:tcPr>
          <w:p w14:paraId="502EC062" w14:textId="77777777" w:rsidR="00B05DC1" w:rsidRPr="00B319D8" w:rsidRDefault="00B05DC1" w:rsidP="00C448C3">
            <w:pPr>
              <w:pStyle w:val="TableColumn"/>
            </w:pPr>
            <w:r>
              <w:t>7</w:t>
            </w:r>
          </w:p>
        </w:tc>
        <w:tc>
          <w:tcPr>
            <w:tcW w:w="11339" w:type="dxa"/>
          </w:tcPr>
          <w:p w14:paraId="42FE4203" w14:textId="77777777" w:rsidR="0018667E" w:rsidRDefault="00077A2E" w:rsidP="0018667E">
            <w:pPr>
              <w:pStyle w:val="TableBody"/>
              <w:ind w:left="567" w:hanging="567"/>
            </w:pPr>
            <w:sdt>
              <w:sdtPr>
                <w:alias w:val="Check Box"/>
                <w:tag w:val="Check Box"/>
                <w:id w:val="308755069"/>
                <w14:checkbox>
                  <w14:checked w14:val="0"/>
                  <w14:checkedState w14:val="2612" w14:font="MS Gothic"/>
                  <w14:uncheckedState w14:val="2610" w14:font="MS Gothic"/>
                </w14:checkbox>
              </w:sdtPr>
              <w:sdtEndPr/>
              <w:sdtContent>
                <w:r w:rsidR="00B05DC1">
                  <w:rPr>
                    <w:rFonts w:ascii="MS Gothic" w:eastAsia="MS Gothic" w:hAnsi="MS Gothic" w:hint="eastAsia"/>
                  </w:rPr>
                  <w:t>☐</w:t>
                </w:r>
              </w:sdtContent>
            </w:sdt>
            <w:r w:rsidR="00B05DC1">
              <w:rPr>
                <w:rStyle w:val="Hyperlink"/>
                <w:rFonts w:ascii="VIC" w:hAnsi="VIC"/>
                <w:color w:val="auto"/>
                <w:u w:val="none"/>
              </w:rPr>
              <w:tab/>
            </w:r>
            <w:r w:rsidR="0018667E">
              <w:t>Lead and oversee highly critical stakeholder engagement, including the need to engage, inform and advise a diverse range of very senior and highly influential stakeholders in relation to extremely complex, high-profile, high-risk, and sensitive issues.</w:t>
            </w:r>
          </w:p>
          <w:p w14:paraId="2F374043" w14:textId="4960A3EF" w:rsidR="0018667E" w:rsidRDefault="00077A2E" w:rsidP="0018667E">
            <w:pPr>
              <w:pStyle w:val="TableBody"/>
              <w:ind w:left="567" w:hanging="567"/>
            </w:pPr>
            <w:sdt>
              <w:sdtPr>
                <w:alias w:val="Check Box"/>
                <w:tag w:val="Check Box"/>
                <w:id w:val="-2059308034"/>
                <w14:checkbox>
                  <w14:checked w14:val="0"/>
                  <w14:checkedState w14:val="2612" w14:font="MS Gothic"/>
                  <w14:uncheckedState w14:val="2610" w14:font="MS Gothic"/>
                </w14:checkbox>
              </w:sdtPr>
              <w:sdtEndPr/>
              <w:sdtContent>
                <w:r w:rsidR="0018667E">
                  <w:rPr>
                    <w:rFonts w:ascii="MS Gothic" w:eastAsia="MS Gothic" w:hAnsi="MS Gothic" w:hint="eastAsia"/>
                  </w:rPr>
                  <w:t>☐</w:t>
                </w:r>
              </w:sdtContent>
            </w:sdt>
            <w:r w:rsidR="0018667E">
              <w:rPr>
                <w:rStyle w:val="Hyperlink"/>
                <w:rFonts w:ascii="VIC" w:hAnsi="VIC"/>
                <w:color w:val="auto"/>
                <w:u w:val="none"/>
              </w:rPr>
              <w:tab/>
            </w:r>
            <w:r w:rsidR="0018667E">
              <w:t>Negotiate major outcomes and provide persuasive advice in the face of divergent views or conflicting agendas, while maintaining strong relationships and collaborative networks across government and non-government sectors at the highest levels.</w:t>
            </w:r>
          </w:p>
          <w:p w14:paraId="75A915A4" w14:textId="57D72C2F" w:rsidR="0018667E" w:rsidRDefault="00077A2E" w:rsidP="0018667E">
            <w:pPr>
              <w:pStyle w:val="TableBody"/>
              <w:ind w:left="567" w:hanging="567"/>
            </w:pPr>
            <w:sdt>
              <w:sdtPr>
                <w:alias w:val="Check Box"/>
                <w:tag w:val="Check Box"/>
                <w:id w:val="-1954550939"/>
                <w14:checkbox>
                  <w14:checked w14:val="0"/>
                  <w14:checkedState w14:val="2612" w14:font="MS Gothic"/>
                  <w14:uncheckedState w14:val="2610" w14:font="MS Gothic"/>
                </w14:checkbox>
              </w:sdtPr>
              <w:sdtEndPr/>
              <w:sdtContent>
                <w:r w:rsidR="0018667E">
                  <w:rPr>
                    <w:rFonts w:ascii="MS Gothic" w:eastAsia="MS Gothic" w:hAnsi="MS Gothic" w:hint="eastAsia"/>
                  </w:rPr>
                  <w:t>☐</w:t>
                </w:r>
              </w:sdtContent>
            </w:sdt>
            <w:r w:rsidR="0018667E">
              <w:rPr>
                <w:rStyle w:val="Hyperlink"/>
                <w:rFonts w:ascii="VIC" w:hAnsi="VIC"/>
                <w:color w:val="auto"/>
                <w:u w:val="none"/>
              </w:rPr>
              <w:tab/>
            </w:r>
            <w:r w:rsidR="0018667E">
              <w:t>Have the authority to present and negotiate highly contentious issues, with technical, policy and/or legal complexity, and represent the organisation at the national and international level.</w:t>
            </w:r>
          </w:p>
          <w:p w14:paraId="72B02378" w14:textId="3F314C21" w:rsidR="0018667E" w:rsidRDefault="00077A2E" w:rsidP="0018667E">
            <w:pPr>
              <w:pStyle w:val="TableBody"/>
              <w:ind w:left="567" w:hanging="567"/>
            </w:pPr>
            <w:sdt>
              <w:sdtPr>
                <w:alias w:val="Check Box"/>
                <w:tag w:val="Check Box"/>
                <w:id w:val="565384530"/>
                <w14:checkbox>
                  <w14:checked w14:val="0"/>
                  <w14:checkedState w14:val="2612" w14:font="MS Gothic"/>
                  <w14:uncheckedState w14:val="2610" w14:font="MS Gothic"/>
                </w14:checkbox>
              </w:sdtPr>
              <w:sdtEndPr/>
              <w:sdtContent>
                <w:r w:rsidR="0018667E">
                  <w:rPr>
                    <w:rFonts w:ascii="MS Gothic" w:eastAsia="MS Gothic" w:hAnsi="MS Gothic" w:hint="eastAsia"/>
                  </w:rPr>
                  <w:t>☐</w:t>
                </w:r>
              </w:sdtContent>
            </w:sdt>
            <w:r w:rsidR="0018667E">
              <w:rPr>
                <w:rStyle w:val="Hyperlink"/>
                <w:rFonts w:ascii="VIC" w:hAnsi="VIC"/>
                <w:color w:val="auto"/>
                <w:u w:val="none"/>
              </w:rPr>
              <w:tab/>
            </w:r>
            <w:r w:rsidR="0018667E">
              <w:t>Chair or act as a senior member of a range of critical stakeholder groups and committees.</w:t>
            </w:r>
          </w:p>
          <w:p w14:paraId="48A1A430" w14:textId="0C8B382C" w:rsidR="00B05DC1" w:rsidRDefault="00077A2E" w:rsidP="0018667E">
            <w:pPr>
              <w:pStyle w:val="TableBody"/>
              <w:ind w:left="567" w:hanging="567"/>
            </w:pPr>
            <w:sdt>
              <w:sdtPr>
                <w:alias w:val="Check Box"/>
                <w:tag w:val="Check Box"/>
                <w:id w:val="-1718813723"/>
                <w14:checkbox>
                  <w14:checked w14:val="0"/>
                  <w14:checkedState w14:val="2612" w14:font="MS Gothic"/>
                  <w14:uncheckedState w14:val="2610" w14:font="MS Gothic"/>
                </w14:checkbox>
              </w:sdtPr>
              <w:sdtEndPr/>
              <w:sdtContent>
                <w:r w:rsidR="0018667E">
                  <w:rPr>
                    <w:rFonts w:ascii="MS Gothic" w:eastAsia="MS Gothic" w:hAnsi="MS Gothic" w:hint="eastAsia"/>
                  </w:rPr>
                  <w:t>☐</w:t>
                </w:r>
              </w:sdtContent>
            </w:sdt>
            <w:r w:rsidR="0018667E">
              <w:rPr>
                <w:rStyle w:val="Hyperlink"/>
                <w:rFonts w:ascii="VIC" w:hAnsi="VIC"/>
                <w:color w:val="auto"/>
                <w:u w:val="none"/>
              </w:rPr>
              <w:tab/>
            </w:r>
            <w:r w:rsidR="0018667E">
              <w:t>Lead stakeholder relationships through complex change, resolving conflict and managing contextual and political sensitivities.</w:t>
            </w:r>
          </w:p>
        </w:tc>
      </w:tr>
      <w:tr w:rsidR="00B05DC1" w:rsidRPr="004B3BF3" w14:paraId="7E459889" w14:textId="77777777" w:rsidTr="00C448C3">
        <w:trPr>
          <w:cnfStyle w:val="000000010000" w:firstRow="0" w:lastRow="0" w:firstColumn="0" w:lastColumn="0" w:oddVBand="0" w:evenVBand="0" w:oddHBand="0" w:evenHBand="1" w:firstRowFirstColumn="0" w:firstRowLastColumn="0" w:lastRowFirstColumn="0" w:lastRowLastColumn="0"/>
        </w:trPr>
        <w:tc>
          <w:tcPr>
            <w:tcW w:w="2835" w:type="dxa"/>
          </w:tcPr>
          <w:p w14:paraId="26D9579E" w14:textId="77777777" w:rsidR="00B05DC1" w:rsidRDefault="00B05DC1" w:rsidP="00C448C3">
            <w:pPr>
              <w:pStyle w:val="TableColumn"/>
            </w:pPr>
            <w:r>
              <w:t>Rationale</w:t>
            </w:r>
          </w:p>
          <w:p w14:paraId="7B0316D8" w14:textId="0CEE45C3" w:rsidR="00B05DC1" w:rsidRDefault="00B05DC1" w:rsidP="00C448C3">
            <w:pPr>
              <w:pStyle w:val="TableColumn"/>
            </w:pPr>
            <w:r>
              <w:t>(</w:t>
            </w:r>
            <w:r w:rsidRPr="00B05DC1">
              <w:t>Relationships</w:t>
            </w:r>
            <w:r>
              <w:t>)</w:t>
            </w:r>
          </w:p>
        </w:tc>
        <w:tc>
          <w:tcPr>
            <w:tcW w:w="11339" w:type="dxa"/>
          </w:tcPr>
          <w:p w14:paraId="4090637D" w14:textId="77777777" w:rsidR="00B05DC1" w:rsidRDefault="00B05DC1" w:rsidP="00C448C3">
            <w:pPr>
              <w:pStyle w:val="TableBody"/>
            </w:pPr>
          </w:p>
        </w:tc>
      </w:tr>
      <w:tr w:rsidR="00B05DC1" w:rsidRPr="004B3BF3" w14:paraId="58C419D8" w14:textId="77777777" w:rsidTr="00C448C3">
        <w:trPr>
          <w:cnfStyle w:val="000000100000" w:firstRow="0" w:lastRow="0" w:firstColumn="0" w:lastColumn="0" w:oddVBand="0" w:evenVBand="0" w:oddHBand="1" w:evenHBand="0" w:firstRowFirstColumn="0" w:firstRowLastColumn="0" w:lastRowFirstColumn="0" w:lastRowLastColumn="0"/>
        </w:trPr>
        <w:tc>
          <w:tcPr>
            <w:tcW w:w="2835" w:type="dxa"/>
            <w:tcBorders>
              <w:top w:val="single" w:sz="4" w:space="0" w:color="00573F" w:themeColor="text2"/>
              <w:left w:val="nil"/>
              <w:bottom w:val="nil"/>
              <w:right w:val="nil"/>
            </w:tcBorders>
          </w:tcPr>
          <w:p w14:paraId="4EF9AFB6" w14:textId="77777777" w:rsidR="00B05DC1" w:rsidRPr="00A921D7" w:rsidRDefault="00B05DC1" w:rsidP="00C448C3">
            <w:pPr>
              <w:pStyle w:val="TableBody"/>
            </w:pPr>
            <w:r w:rsidRPr="00A921D7">
              <w:t>End of table</w:t>
            </w:r>
          </w:p>
        </w:tc>
        <w:tc>
          <w:tcPr>
            <w:tcW w:w="11339" w:type="dxa"/>
            <w:tcBorders>
              <w:top w:val="single" w:sz="4" w:space="0" w:color="00573F" w:themeColor="text2"/>
              <w:left w:val="nil"/>
              <w:bottom w:val="nil"/>
              <w:right w:val="nil"/>
            </w:tcBorders>
          </w:tcPr>
          <w:p w14:paraId="5BD6C157" w14:textId="77777777" w:rsidR="00B05DC1" w:rsidRPr="00A921D7" w:rsidRDefault="00B05DC1" w:rsidP="00C448C3">
            <w:pPr>
              <w:pStyle w:val="TableBody"/>
            </w:pPr>
          </w:p>
        </w:tc>
      </w:tr>
    </w:tbl>
    <w:p w14:paraId="61450F39" w14:textId="23A9AFFB" w:rsidR="000160BA" w:rsidRDefault="000160BA" w:rsidP="000160BA">
      <w:pPr>
        <w:pStyle w:val="Heading4"/>
      </w:pPr>
      <w:r w:rsidRPr="000160BA">
        <w:t>Judgement and Risk</w:t>
      </w:r>
    </w:p>
    <w:tbl>
      <w:tblPr>
        <w:tblStyle w:val="TableVPSC"/>
        <w:tblW w:w="14174" w:type="dxa"/>
        <w:tblInd w:w="0" w:type="dxa"/>
        <w:tblLook w:val="0420" w:firstRow="1" w:lastRow="0" w:firstColumn="0" w:lastColumn="0" w:noHBand="0" w:noVBand="1"/>
      </w:tblPr>
      <w:tblGrid>
        <w:gridCol w:w="2835"/>
        <w:gridCol w:w="11339"/>
      </w:tblGrid>
      <w:tr w:rsidR="000160BA" w:rsidRPr="004B3BF3" w14:paraId="443834DA" w14:textId="77777777" w:rsidTr="00C448C3">
        <w:trPr>
          <w:cnfStyle w:val="100000000000" w:firstRow="1" w:lastRow="0" w:firstColumn="0" w:lastColumn="0" w:oddVBand="0" w:evenVBand="0" w:oddHBand="0" w:evenHBand="0" w:firstRowFirstColumn="0" w:firstRowLastColumn="0" w:lastRowFirstColumn="0" w:lastRowLastColumn="0"/>
        </w:trPr>
        <w:tc>
          <w:tcPr>
            <w:tcW w:w="2835" w:type="dxa"/>
          </w:tcPr>
          <w:p w14:paraId="3165ECC1" w14:textId="77777777" w:rsidR="000160BA" w:rsidRPr="00A921D7" w:rsidRDefault="000160BA" w:rsidP="00C448C3">
            <w:pPr>
              <w:pStyle w:val="TableHeader"/>
            </w:pPr>
            <w:r>
              <w:t>Score</w:t>
            </w:r>
          </w:p>
        </w:tc>
        <w:tc>
          <w:tcPr>
            <w:tcW w:w="11339" w:type="dxa"/>
          </w:tcPr>
          <w:p w14:paraId="2E3862EF" w14:textId="77777777" w:rsidR="000160BA" w:rsidRPr="00A921D7" w:rsidRDefault="000160BA" w:rsidP="00C448C3">
            <w:pPr>
              <w:pStyle w:val="TableHeader"/>
            </w:pPr>
            <w:r>
              <w:t>This position is required to</w:t>
            </w:r>
          </w:p>
        </w:tc>
      </w:tr>
      <w:tr w:rsidR="000160BA" w:rsidRPr="004B3BF3" w14:paraId="79234822" w14:textId="77777777" w:rsidTr="00C448C3">
        <w:trPr>
          <w:cnfStyle w:val="000000100000" w:firstRow="0" w:lastRow="0" w:firstColumn="0" w:lastColumn="0" w:oddVBand="0" w:evenVBand="0" w:oddHBand="1" w:evenHBand="0" w:firstRowFirstColumn="0" w:firstRowLastColumn="0" w:lastRowFirstColumn="0" w:lastRowLastColumn="0"/>
        </w:trPr>
        <w:tc>
          <w:tcPr>
            <w:tcW w:w="2835" w:type="dxa"/>
          </w:tcPr>
          <w:p w14:paraId="3B507AB8" w14:textId="77777777" w:rsidR="000160BA" w:rsidRPr="00A921D7" w:rsidRDefault="000160BA" w:rsidP="00C448C3">
            <w:pPr>
              <w:pStyle w:val="TableColumn"/>
            </w:pPr>
            <w:r>
              <w:t>[INPUT SCORE]</w:t>
            </w:r>
          </w:p>
        </w:tc>
        <w:tc>
          <w:tcPr>
            <w:tcW w:w="11339" w:type="dxa"/>
          </w:tcPr>
          <w:p w14:paraId="1980B16C" w14:textId="77777777" w:rsidR="000160BA" w:rsidRPr="00A921D7" w:rsidRDefault="000160BA" w:rsidP="00C448C3">
            <w:pPr>
              <w:pStyle w:val="TableColumn"/>
            </w:pPr>
            <w:r>
              <w:t>[PASTE DESCRIPTORS]</w:t>
            </w:r>
          </w:p>
        </w:tc>
      </w:tr>
      <w:tr w:rsidR="000160BA" w:rsidRPr="004B3BF3" w14:paraId="2497CB0B" w14:textId="77777777" w:rsidTr="00C448C3">
        <w:trPr>
          <w:cnfStyle w:val="000000010000" w:firstRow="0" w:lastRow="0" w:firstColumn="0" w:lastColumn="0" w:oddVBand="0" w:evenVBand="0" w:oddHBand="0" w:evenHBand="1" w:firstRowFirstColumn="0" w:firstRowLastColumn="0" w:lastRowFirstColumn="0" w:lastRowLastColumn="0"/>
        </w:trPr>
        <w:tc>
          <w:tcPr>
            <w:tcW w:w="2835" w:type="dxa"/>
          </w:tcPr>
          <w:p w14:paraId="599340A1" w14:textId="77777777" w:rsidR="000160BA" w:rsidRPr="00B319D8" w:rsidRDefault="000160BA" w:rsidP="00C448C3">
            <w:pPr>
              <w:pStyle w:val="TableColumn"/>
            </w:pPr>
            <w:r>
              <w:t>1</w:t>
            </w:r>
          </w:p>
        </w:tc>
        <w:tc>
          <w:tcPr>
            <w:tcW w:w="11339" w:type="dxa"/>
          </w:tcPr>
          <w:p w14:paraId="307635AA" w14:textId="77777777" w:rsidR="000160BA" w:rsidRPr="000160BA" w:rsidRDefault="00077A2E" w:rsidP="000160BA">
            <w:pPr>
              <w:pStyle w:val="TableBody"/>
              <w:ind w:left="567" w:hanging="567"/>
              <w:rPr>
                <w:rStyle w:val="Hyperlink"/>
                <w:rFonts w:ascii="VIC" w:hAnsi="VIC"/>
                <w:color w:val="auto"/>
                <w:u w:val="none"/>
              </w:rPr>
            </w:pPr>
            <w:sdt>
              <w:sdtPr>
                <w:rPr>
                  <w:rFonts w:asciiTheme="minorHAnsi" w:hAnsiTheme="minorHAnsi"/>
                  <w:color w:val="007B4B" w:themeColor="accent1"/>
                  <w:u w:val="single"/>
                </w:rPr>
                <w:alias w:val="Check Box"/>
                <w:tag w:val="Check Box"/>
                <w:id w:val="561916617"/>
                <w14:checkbox>
                  <w14:checked w14:val="0"/>
                  <w14:checkedState w14:val="2612" w14:font="MS Gothic"/>
                  <w14:uncheckedState w14:val="2610" w14:font="MS Gothic"/>
                </w14:checkbox>
              </w:sdtPr>
              <w:sdtEndPr>
                <w:rPr>
                  <w:rFonts w:ascii="VIC" w:hAnsi="VIC"/>
                  <w:color w:val="000000" w:themeColor="text1"/>
                  <w:u w:val="none"/>
                </w:rPr>
              </w:sdtEndPr>
              <w:sdtContent>
                <w:r w:rsidR="000160BA">
                  <w:rPr>
                    <w:rFonts w:ascii="MS Gothic" w:eastAsia="MS Gothic" w:hAnsi="MS Gothic" w:hint="eastAsia"/>
                  </w:rPr>
                  <w:t>☐</w:t>
                </w:r>
              </w:sdtContent>
            </w:sdt>
            <w:r w:rsidR="000160BA">
              <w:rPr>
                <w:rStyle w:val="Hyperlink"/>
                <w:rFonts w:ascii="VIC" w:hAnsi="VIC"/>
                <w:color w:val="auto"/>
                <w:u w:val="none"/>
              </w:rPr>
              <w:tab/>
            </w:r>
            <w:r w:rsidR="000160BA" w:rsidRPr="000160BA">
              <w:rPr>
                <w:rStyle w:val="Hyperlink"/>
                <w:rFonts w:ascii="VIC" w:hAnsi="VIC"/>
                <w:color w:val="auto"/>
                <w:u w:val="none"/>
              </w:rPr>
              <w:t xml:space="preserve">Apply good judgement to solve problems through the application of established techniques, methods, </w:t>
            </w:r>
            <w:proofErr w:type="gramStart"/>
            <w:r w:rsidR="000160BA" w:rsidRPr="000160BA">
              <w:rPr>
                <w:rStyle w:val="Hyperlink"/>
                <w:rFonts w:ascii="VIC" w:hAnsi="VIC"/>
                <w:color w:val="auto"/>
                <w:u w:val="none"/>
              </w:rPr>
              <w:t>systems</w:t>
            </w:r>
            <w:proofErr w:type="gramEnd"/>
            <w:r w:rsidR="000160BA" w:rsidRPr="000160BA">
              <w:rPr>
                <w:rStyle w:val="Hyperlink"/>
                <w:rFonts w:ascii="VIC" w:hAnsi="VIC"/>
                <w:color w:val="auto"/>
                <w:u w:val="none"/>
              </w:rPr>
              <w:t xml:space="preserve"> or policies.</w:t>
            </w:r>
          </w:p>
          <w:p w14:paraId="41F57786" w14:textId="3E64D12D" w:rsidR="000160BA" w:rsidRPr="000160BA" w:rsidRDefault="00077A2E" w:rsidP="000160BA">
            <w:pPr>
              <w:pStyle w:val="TableBody"/>
              <w:ind w:left="567" w:hanging="567"/>
              <w:rPr>
                <w:rStyle w:val="Hyperlink"/>
                <w:rFonts w:ascii="VIC" w:hAnsi="VIC"/>
                <w:color w:val="auto"/>
                <w:u w:val="none"/>
              </w:rPr>
            </w:pPr>
            <w:sdt>
              <w:sdtPr>
                <w:rPr>
                  <w:rFonts w:asciiTheme="minorHAnsi" w:hAnsiTheme="minorHAnsi"/>
                  <w:color w:val="007B4B" w:themeColor="accent1"/>
                  <w:u w:val="single"/>
                </w:rPr>
                <w:alias w:val="Check Box"/>
                <w:tag w:val="Check Box"/>
                <w:id w:val="-751977539"/>
                <w14:checkbox>
                  <w14:checked w14:val="0"/>
                  <w14:checkedState w14:val="2612" w14:font="MS Gothic"/>
                  <w14:uncheckedState w14:val="2610" w14:font="MS Gothic"/>
                </w14:checkbox>
              </w:sdtPr>
              <w:sdtEndPr>
                <w:rPr>
                  <w:rFonts w:ascii="VIC" w:hAnsi="VIC"/>
                  <w:color w:val="000000" w:themeColor="text1"/>
                  <w:u w:val="none"/>
                </w:rPr>
              </w:sdtEndPr>
              <w:sdtContent>
                <w:r w:rsidR="000160BA">
                  <w:rPr>
                    <w:rFonts w:ascii="MS Gothic" w:eastAsia="MS Gothic" w:hAnsi="MS Gothic" w:hint="eastAsia"/>
                  </w:rPr>
                  <w:t>☐</w:t>
                </w:r>
              </w:sdtContent>
            </w:sdt>
            <w:r w:rsidR="000160BA">
              <w:rPr>
                <w:rStyle w:val="Hyperlink"/>
                <w:rFonts w:ascii="VIC" w:hAnsi="VIC"/>
                <w:color w:val="auto"/>
                <w:u w:val="none"/>
              </w:rPr>
              <w:tab/>
            </w:r>
            <w:r w:rsidR="000160BA" w:rsidRPr="000160BA">
              <w:rPr>
                <w:rStyle w:val="Hyperlink"/>
                <w:rFonts w:ascii="VIC" w:hAnsi="VIC"/>
                <w:color w:val="auto"/>
                <w:u w:val="none"/>
              </w:rPr>
              <w:t>Undertake analysis and interpretation in choosing a course of action to manage complex or sensitive issues within the sphere of responsibility.</w:t>
            </w:r>
          </w:p>
          <w:p w14:paraId="26B90F97" w14:textId="183FC4E3" w:rsidR="000160BA" w:rsidRDefault="00077A2E" w:rsidP="000160BA">
            <w:pPr>
              <w:pStyle w:val="TableBody"/>
              <w:ind w:left="567" w:hanging="567"/>
            </w:pPr>
            <w:sdt>
              <w:sdtPr>
                <w:alias w:val="Check Box"/>
                <w:tag w:val="Check Box"/>
                <w:id w:val="1818693795"/>
                <w14:checkbox>
                  <w14:checked w14:val="0"/>
                  <w14:checkedState w14:val="2612" w14:font="MS Gothic"/>
                  <w14:uncheckedState w14:val="2610" w14:font="MS Gothic"/>
                </w14:checkbox>
              </w:sdtPr>
              <w:sdtEndPr/>
              <w:sdtContent>
                <w:r w:rsidR="000160BA">
                  <w:rPr>
                    <w:rFonts w:ascii="MS Gothic" w:eastAsia="MS Gothic" w:hAnsi="MS Gothic" w:hint="eastAsia"/>
                  </w:rPr>
                  <w:t>☐</w:t>
                </w:r>
              </w:sdtContent>
            </w:sdt>
            <w:r w:rsidR="000160BA">
              <w:rPr>
                <w:rStyle w:val="Hyperlink"/>
                <w:rFonts w:ascii="VIC" w:hAnsi="VIC"/>
                <w:color w:val="auto"/>
                <w:u w:val="none"/>
              </w:rPr>
              <w:tab/>
            </w:r>
            <w:r w:rsidR="000160BA" w:rsidRPr="000160BA">
              <w:rPr>
                <w:rStyle w:val="Hyperlink"/>
                <w:rFonts w:ascii="VIC" w:hAnsi="VIC"/>
                <w:color w:val="auto"/>
                <w:u w:val="none"/>
              </w:rPr>
              <w:t>Identify and respond to new and emerging issues impacting on the operating environment and maintain awareness of current developments in the field of work, responding appropriately to mitigate risk.</w:t>
            </w:r>
          </w:p>
        </w:tc>
      </w:tr>
      <w:tr w:rsidR="000160BA" w:rsidRPr="004B3BF3" w14:paraId="6D392F7E" w14:textId="77777777" w:rsidTr="00C448C3">
        <w:trPr>
          <w:cnfStyle w:val="000000100000" w:firstRow="0" w:lastRow="0" w:firstColumn="0" w:lastColumn="0" w:oddVBand="0" w:evenVBand="0" w:oddHBand="1" w:evenHBand="0" w:firstRowFirstColumn="0" w:firstRowLastColumn="0" w:lastRowFirstColumn="0" w:lastRowLastColumn="0"/>
        </w:trPr>
        <w:tc>
          <w:tcPr>
            <w:tcW w:w="2835" w:type="dxa"/>
          </w:tcPr>
          <w:p w14:paraId="6E552326" w14:textId="77777777" w:rsidR="000160BA" w:rsidRPr="00B319D8" w:rsidRDefault="000160BA" w:rsidP="00C448C3">
            <w:pPr>
              <w:pStyle w:val="TableColumn"/>
            </w:pPr>
            <w:r>
              <w:t>3</w:t>
            </w:r>
          </w:p>
        </w:tc>
        <w:tc>
          <w:tcPr>
            <w:tcW w:w="11339" w:type="dxa"/>
          </w:tcPr>
          <w:p w14:paraId="5549ED36" w14:textId="77777777" w:rsidR="000160BA" w:rsidRDefault="00077A2E" w:rsidP="000160BA">
            <w:pPr>
              <w:pStyle w:val="TableBody"/>
              <w:ind w:left="567" w:hanging="567"/>
            </w:pPr>
            <w:sdt>
              <w:sdtPr>
                <w:alias w:val="Check Box"/>
                <w:tag w:val="Check Box"/>
                <w:id w:val="-311954053"/>
                <w14:checkbox>
                  <w14:checked w14:val="0"/>
                  <w14:checkedState w14:val="2612" w14:font="MS Gothic"/>
                  <w14:uncheckedState w14:val="2610" w14:font="MS Gothic"/>
                </w14:checkbox>
              </w:sdtPr>
              <w:sdtEndPr/>
              <w:sdtContent>
                <w:r w:rsidR="000160BA">
                  <w:rPr>
                    <w:rFonts w:ascii="MS Gothic" w:eastAsia="MS Gothic" w:hAnsi="MS Gothic" w:hint="eastAsia"/>
                  </w:rPr>
                  <w:t>☐</w:t>
                </w:r>
              </w:sdtContent>
            </w:sdt>
            <w:r w:rsidR="000160BA">
              <w:rPr>
                <w:rStyle w:val="Hyperlink"/>
                <w:rFonts w:ascii="VIC" w:hAnsi="VIC"/>
                <w:color w:val="auto"/>
                <w:u w:val="none"/>
              </w:rPr>
              <w:tab/>
            </w:r>
            <w:r w:rsidR="000160BA">
              <w:t>Apply astute judgement in decision-making about issues affecting the organisation with sensitivity to issues impacting the organisation and across the sector. Make effective judgements under pressure, consider alternative courses of action, devise action plans and advocate new approaches to complex issues.</w:t>
            </w:r>
          </w:p>
          <w:p w14:paraId="101E268F" w14:textId="636C1C71" w:rsidR="000160BA" w:rsidRDefault="00077A2E" w:rsidP="000160BA">
            <w:pPr>
              <w:pStyle w:val="TableBody"/>
              <w:ind w:left="567" w:hanging="567"/>
            </w:pPr>
            <w:sdt>
              <w:sdtPr>
                <w:alias w:val="Check Box"/>
                <w:tag w:val="Check Box"/>
                <w:id w:val="-2043659771"/>
                <w14:checkbox>
                  <w14:checked w14:val="0"/>
                  <w14:checkedState w14:val="2612" w14:font="MS Gothic"/>
                  <w14:uncheckedState w14:val="2610" w14:font="MS Gothic"/>
                </w14:checkbox>
              </w:sdtPr>
              <w:sdtEndPr/>
              <w:sdtContent>
                <w:r w:rsidR="000160BA">
                  <w:rPr>
                    <w:rFonts w:ascii="MS Gothic" w:eastAsia="MS Gothic" w:hAnsi="MS Gothic" w:hint="eastAsia"/>
                  </w:rPr>
                  <w:t>☐</w:t>
                </w:r>
              </w:sdtContent>
            </w:sdt>
            <w:r w:rsidR="000160BA">
              <w:rPr>
                <w:rStyle w:val="Hyperlink"/>
                <w:rFonts w:ascii="VIC" w:hAnsi="VIC"/>
                <w:color w:val="auto"/>
                <w:u w:val="none"/>
              </w:rPr>
              <w:tab/>
            </w:r>
            <w:r w:rsidR="000160BA">
              <w:t>Resolve problems, taking account of established management systems, professional standards, budget parameters, commercial factors, market forces or known equipment capacity.</w:t>
            </w:r>
          </w:p>
          <w:p w14:paraId="6FB9EBAD" w14:textId="321B3AF2" w:rsidR="000160BA" w:rsidRDefault="00077A2E" w:rsidP="000160BA">
            <w:pPr>
              <w:pStyle w:val="TableBody"/>
              <w:ind w:left="567" w:hanging="567"/>
            </w:pPr>
            <w:sdt>
              <w:sdtPr>
                <w:alias w:val="Check Box"/>
                <w:tag w:val="Check Box"/>
                <w:id w:val="1411347774"/>
                <w14:checkbox>
                  <w14:checked w14:val="0"/>
                  <w14:checkedState w14:val="2612" w14:font="MS Gothic"/>
                  <w14:uncheckedState w14:val="2610" w14:font="MS Gothic"/>
                </w14:checkbox>
              </w:sdtPr>
              <w:sdtEndPr/>
              <w:sdtContent>
                <w:r w:rsidR="000160BA">
                  <w:rPr>
                    <w:rFonts w:ascii="MS Gothic" w:eastAsia="MS Gothic" w:hAnsi="MS Gothic" w:hint="eastAsia"/>
                  </w:rPr>
                  <w:t>☐</w:t>
                </w:r>
              </w:sdtContent>
            </w:sdt>
            <w:r w:rsidR="000160BA">
              <w:rPr>
                <w:rStyle w:val="Hyperlink"/>
                <w:rFonts w:ascii="VIC" w:hAnsi="VIC"/>
                <w:color w:val="auto"/>
                <w:u w:val="none"/>
              </w:rPr>
              <w:tab/>
            </w:r>
            <w:r w:rsidR="000160BA">
              <w:t xml:space="preserve">Make judgements and assess risk under guidance provided by policy, service delivery and/or regulatory frameworks, </w:t>
            </w:r>
            <w:proofErr w:type="gramStart"/>
            <w:r w:rsidR="000160BA">
              <w:t>guidelines</w:t>
            </w:r>
            <w:proofErr w:type="gramEnd"/>
            <w:r w:rsidR="000160BA">
              <w:t xml:space="preserve"> and precedents.</w:t>
            </w:r>
          </w:p>
          <w:p w14:paraId="6A377966" w14:textId="6E686969" w:rsidR="000160BA" w:rsidRDefault="00077A2E" w:rsidP="000160BA">
            <w:pPr>
              <w:pStyle w:val="TableBody"/>
              <w:ind w:left="567" w:hanging="567"/>
            </w:pPr>
            <w:sdt>
              <w:sdtPr>
                <w:alias w:val="Check Box"/>
                <w:tag w:val="Check Box"/>
                <w:id w:val="-58480319"/>
                <w14:checkbox>
                  <w14:checked w14:val="0"/>
                  <w14:checkedState w14:val="2612" w14:font="MS Gothic"/>
                  <w14:uncheckedState w14:val="2610" w14:font="MS Gothic"/>
                </w14:checkbox>
              </w:sdtPr>
              <w:sdtEndPr/>
              <w:sdtContent>
                <w:r w:rsidR="000160BA">
                  <w:rPr>
                    <w:rFonts w:ascii="MS Gothic" w:eastAsia="MS Gothic" w:hAnsi="MS Gothic" w:hint="eastAsia"/>
                  </w:rPr>
                  <w:t>☐</w:t>
                </w:r>
              </w:sdtContent>
            </w:sdt>
            <w:r w:rsidR="000160BA">
              <w:rPr>
                <w:rStyle w:val="Hyperlink"/>
                <w:rFonts w:ascii="VIC" w:hAnsi="VIC"/>
                <w:color w:val="auto"/>
                <w:u w:val="none"/>
              </w:rPr>
              <w:tab/>
            </w:r>
            <w:r w:rsidR="000160BA">
              <w:t xml:space="preserve">Identify, </w:t>
            </w:r>
            <w:proofErr w:type="gramStart"/>
            <w:r w:rsidR="000160BA">
              <w:t>anticipate</w:t>
            </w:r>
            <w:proofErr w:type="gramEnd"/>
            <w:r w:rsidR="000160BA">
              <w:t xml:space="preserve"> and manage complex risk, undertaking risk mitigation and management activities to ensure the achievement of business unit and organisational goals.</w:t>
            </w:r>
          </w:p>
        </w:tc>
      </w:tr>
      <w:tr w:rsidR="000160BA" w:rsidRPr="004B3BF3" w14:paraId="322ED7E0" w14:textId="77777777" w:rsidTr="00C448C3">
        <w:trPr>
          <w:cnfStyle w:val="000000010000" w:firstRow="0" w:lastRow="0" w:firstColumn="0" w:lastColumn="0" w:oddVBand="0" w:evenVBand="0" w:oddHBand="0" w:evenHBand="1" w:firstRowFirstColumn="0" w:firstRowLastColumn="0" w:lastRowFirstColumn="0" w:lastRowLastColumn="0"/>
        </w:trPr>
        <w:tc>
          <w:tcPr>
            <w:tcW w:w="2835" w:type="dxa"/>
          </w:tcPr>
          <w:p w14:paraId="45DFF520" w14:textId="77777777" w:rsidR="000160BA" w:rsidRPr="00B319D8" w:rsidRDefault="000160BA" w:rsidP="00C448C3">
            <w:pPr>
              <w:pStyle w:val="TableColumn"/>
            </w:pPr>
            <w:r>
              <w:t>5</w:t>
            </w:r>
          </w:p>
        </w:tc>
        <w:tc>
          <w:tcPr>
            <w:tcW w:w="11339" w:type="dxa"/>
          </w:tcPr>
          <w:p w14:paraId="27894D27" w14:textId="77777777" w:rsidR="000160BA" w:rsidRDefault="00077A2E" w:rsidP="000160BA">
            <w:pPr>
              <w:pStyle w:val="TableBody"/>
              <w:ind w:left="567" w:hanging="567"/>
            </w:pPr>
            <w:sdt>
              <w:sdtPr>
                <w:alias w:val="Check Box"/>
                <w:tag w:val="Check Box"/>
                <w:id w:val="-1058549392"/>
                <w14:checkbox>
                  <w14:checked w14:val="0"/>
                  <w14:checkedState w14:val="2612" w14:font="MS Gothic"/>
                  <w14:uncheckedState w14:val="2610" w14:font="MS Gothic"/>
                </w14:checkbox>
              </w:sdtPr>
              <w:sdtEndPr/>
              <w:sdtContent>
                <w:r w:rsidR="000160BA">
                  <w:rPr>
                    <w:rFonts w:ascii="MS Gothic" w:eastAsia="MS Gothic" w:hAnsi="MS Gothic" w:hint="eastAsia"/>
                  </w:rPr>
                  <w:t>☐</w:t>
                </w:r>
              </w:sdtContent>
            </w:sdt>
            <w:r w:rsidR="000160BA">
              <w:rPr>
                <w:rStyle w:val="Hyperlink"/>
                <w:rFonts w:ascii="VIC" w:hAnsi="VIC"/>
                <w:color w:val="auto"/>
                <w:u w:val="none"/>
              </w:rPr>
              <w:tab/>
            </w:r>
            <w:r w:rsidR="000160BA">
              <w:t>Make judgements and assess risk in the context of uncertainty and innovation. Apply lateral thinking and develop innovative solutions that impact onto the area of responsibility and influence decision-making across the organisation.</w:t>
            </w:r>
          </w:p>
          <w:p w14:paraId="59619799" w14:textId="71D50580" w:rsidR="000160BA" w:rsidRDefault="00077A2E" w:rsidP="000160BA">
            <w:pPr>
              <w:pStyle w:val="TableBody"/>
              <w:ind w:left="567" w:hanging="567"/>
            </w:pPr>
            <w:sdt>
              <w:sdtPr>
                <w:alias w:val="Check Box"/>
                <w:tag w:val="Check Box"/>
                <w:id w:val="-1549836197"/>
                <w14:checkbox>
                  <w14:checked w14:val="0"/>
                  <w14:checkedState w14:val="2612" w14:font="MS Gothic"/>
                  <w14:uncheckedState w14:val="2610" w14:font="MS Gothic"/>
                </w14:checkbox>
              </w:sdtPr>
              <w:sdtEndPr/>
              <w:sdtContent>
                <w:r w:rsidR="000160BA">
                  <w:rPr>
                    <w:rFonts w:ascii="MS Gothic" w:eastAsia="MS Gothic" w:hAnsi="MS Gothic" w:hint="eastAsia"/>
                  </w:rPr>
                  <w:t>☐</w:t>
                </w:r>
              </w:sdtContent>
            </w:sdt>
            <w:r w:rsidR="000160BA">
              <w:rPr>
                <w:rStyle w:val="Hyperlink"/>
                <w:rFonts w:ascii="VIC" w:hAnsi="VIC"/>
                <w:color w:val="auto"/>
                <w:u w:val="none"/>
              </w:rPr>
              <w:tab/>
            </w:r>
            <w:r w:rsidR="000160BA">
              <w:t xml:space="preserve">Identify, </w:t>
            </w:r>
            <w:proofErr w:type="gramStart"/>
            <w:r w:rsidR="000160BA">
              <w:t>anticipate</w:t>
            </w:r>
            <w:proofErr w:type="gramEnd"/>
            <w:r w:rsidR="000160BA">
              <w:t xml:space="preserve"> and manage highly complex issues and problems. Develop strategic risk-minimisation plans and risk frameworks using guidance that is less defined within the context of broad policy, service delivery and/or regulatory frameworks, </w:t>
            </w:r>
            <w:proofErr w:type="gramStart"/>
            <w:r w:rsidR="000160BA">
              <w:t>priorities</w:t>
            </w:r>
            <w:proofErr w:type="gramEnd"/>
            <w:r w:rsidR="000160BA">
              <w:t xml:space="preserve"> and strategic direction. Use robust investigation to consider a wide range of alternative courses of action in highly complex and sensitive situations.</w:t>
            </w:r>
          </w:p>
          <w:p w14:paraId="18F2B5A2" w14:textId="4509BF6F" w:rsidR="000160BA" w:rsidRDefault="00077A2E" w:rsidP="000160BA">
            <w:pPr>
              <w:pStyle w:val="TableBody"/>
              <w:ind w:left="567" w:hanging="567"/>
            </w:pPr>
            <w:sdt>
              <w:sdtPr>
                <w:alias w:val="Check Box"/>
                <w:tag w:val="Check Box"/>
                <w:id w:val="875508263"/>
                <w14:checkbox>
                  <w14:checked w14:val="0"/>
                  <w14:checkedState w14:val="2612" w14:font="MS Gothic"/>
                  <w14:uncheckedState w14:val="2610" w14:font="MS Gothic"/>
                </w14:checkbox>
              </w:sdtPr>
              <w:sdtEndPr/>
              <w:sdtContent>
                <w:r w:rsidR="000160BA">
                  <w:rPr>
                    <w:rFonts w:ascii="MS Gothic" w:eastAsia="MS Gothic" w:hAnsi="MS Gothic" w:hint="eastAsia"/>
                  </w:rPr>
                  <w:t>☐</w:t>
                </w:r>
              </w:sdtContent>
            </w:sdt>
            <w:r w:rsidR="000160BA">
              <w:rPr>
                <w:rStyle w:val="Hyperlink"/>
                <w:rFonts w:ascii="VIC" w:hAnsi="VIC"/>
                <w:color w:val="auto"/>
                <w:u w:val="none"/>
              </w:rPr>
              <w:tab/>
            </w:r>
            <w:r w:rsidR="000160BA">
              <w:t xml:space="preserve">Identify and </w:t>
            </w:r>
            <w:proofErr w:type="gramStart"/>
            <w:r w:rsidR="000160BA">
              <w:t>take into account</w:t>
            </w:r>
            <w:proofErr w:type="gramEnd"/>
            <w:r w:rsidR="000160BA">
              <w:t xml:space="preserve"> emerging statewide and national issues and formulate long-term plans to mitigate risk. Be aware of the international context where relevant.</w:t>
            </w:r>
          </w:p>
        </w:tc>
      </w:tr>
      <w:tr w:rsidR="000160BA" w:rsidRPr="004B3BF3" w14:paraId="37E8D300" w14:textId="77777777" w:rsidTr="00C448C3">
        <w:trPr>
          <w:cnfStyle w:val="000000100000" w:firstRow="0" w:lastRow="0" w:firstColumn="0" w:lastColumn="0" w:oddVBand="0" w:evenVBand="0" w:oddHBand="1" w:evenHBand="0" w:firstRowFirstColumn="0" w:firstRowLastColumn="0" w:lastRowFirstColumn="0" w:lastRowLastColumn="0"/>
        </w:trPr>
        <w:tc>
          <w:tcPr>
            <w:tcW w:w="2835" w:type="dxa"/>
          </w:tcPr>
          <w:p w14:paraId="4A1C85EA" w14:textId="77777777" w:rsidR="000160BA" w:rsidRPr="00B319D8" w:rsidRDefault="000160BA" w:rsidP="00C448C3">
            <w:pPr>
              <w:pStyle w:val="TableColumn"/>
            </w:pPr>
            <w:r>
              <w:t>7</w:t>
            </w:r>
          </w:p>
        </w:tc>
        <w:tc>
          <w:tcPr>
            <w:tcW w:w="11339" w:type="dxa"/>
          </w:tcPr>
          <w:p w14:paraId="4D3B5E51" w14:textId="77777777" w:rsidR="000160BA" w:rsidRDefault="00077A2E" w:rsidP="000160BA">
            <w:pPr>
              <w:pStyle w:val="TableBody"/>
              <w:ind w:left="567" w:hanging="567"/>
            </w:pPr>
            <w:sdt>
              <w:sdtPr>
                <w:alias w:val="Check Box"/>
                <w:tag w:val="Check Box"/>
                <w:id w:val="-338705460"/>
                <w14:checkbox>
                  <w14:checked w14:val="0"/>
                  <w14:checkedState w14:val="2612" w14:font="MS Gothic"/>
                  <w14:uncheckedState w14:val="2610" w14:font="MS Gothic"/>
                </w14:checkbox>
              </w:sdtPr>
              <w:sdtEndPr/>
              <w:sdtContent>
                <w:r w:rsidR="000160BA">
                  <w:rPr>
                    <w:rFonts w:ascii="MS Gothic" w:eastAsia="MS Gothic" w:hAnsi="MS Gothic" w:hint="eastAsia"/>
                  </w:rPr>
                  <w:t>☐</w:t>
                </w:r>
              </w:sdtContent>
            </w:sdt>
            <w:r w:rsidR="000160BA">
              <w:rPr>
                <w:rStyle w:val="Hyperlink"/>
                <w:rFonts w:ascii="VIC" w:hAnsi="VIC"/>
                <w:color w:val="auto"/>
                <w:u w:val="none"/>
              </w:rPr>
              <w:tab/>
            </w:r>
            <w:r w:rsidR="000160BA">
              <w:t>Make judgements and assess very complex risk in the context of uncertainty and innovation. Give guidance on the development of new policy frameworks and make judgements about the integration of information provided by specialists.</w:t>
            </w:r>
          </w:p>
          <w:p w14:paraId="799E3ADD" w14:textId="62B0DDFE" w:rsidR="000160BA" w:rsidRDefault="00077A2E" w:rsidP="000160BA">
            <w:pPr>
              <w:pStyle w:val="TableBody"/>
              <w:ind w:left="567" w:hanging="567"/>
            </w:pPr>
            <w:sdt>
              <w:sdtPr>
                <w:alias w:val="Check Box"/>
                <w:tag w:val="Check Box"/>
                <w:id w:val="2065678704"/>
                <w14:checkbox>
                  <w14:checked w14:val="0"/>
                  <w14:checkedState w14:val="2612" w14:font="MS Gothic"/>
                  <w14:uncheckedState w14:val="2610" w14:font="MS Gothic"/>
                </w14:checkbox>
              </w:sdtPr>
              <w:sdtEndPr/>
              <w:sdtContent>
                <w:r w:rsidR="000160BA">
                  <w:rPr>
                    <w:rFonts w:ascii="MS Gothic" w:eastAsia="MS Gothic" w:hAnsi="MS Gothic" w:hint="eastAsia"/>
                  </w:rPr>
                  <w:t>☐</w:t>
                </w:r>
              </w:sdtContent>
            </w:sdt>
            <w:r w:rsidR="000160BA">
              <w:rPr>
                <w:rStyle w:val="Hyperlink"/>
                <w:rFonts w:ascii="VIC" w:hAnsi="VIC"/>
                <w:color w:val="auto"/>
                <w:u w:val="none"/>
              </w:rPr>
              <w:tab/>
            </w:r>
            <w:r w:rsidR="000160BA">
              <w:t>Focus on whole-of-organisation and whole-of-sector issues that are usually sensitive and/or contentious and which impact across the sector and into government, industry and/or the wider community in situations where there is an absence of guidelines or precedents, and where analysis requires very complex investigation.</w:t>
            </w:r>
          </w:p>
          <w:p w14:paraId="464530A3" w14:textId="0DA52932" w:rsidR="000160BA" w:rsidRDefault="00077A2E" w:rsidP="000160BA">
            <w:pPr>
              <w:pStyle w:val="TableBody"/>
              <w:ind w:left="567" w:hanging="567"/>
            </w:pPr>
            <w:sdt>
              <w:sdtPr>
                <w:alias w:val="Check Box"/>
                <w:tag w:val="Check Box"/>
                <w:id w:val="-6217740"/>
                <w14:checkbox>
                  <w14:checked w14:val="0"/>
                  <w14:checkedState w14:val="2612" w14:font="MS Gothic"/>
                  <w14:uncheckedState w14:val="2610" w14:font="MS Gothic"/>
                </w14:checkbox>
              </w:sdtPr>
              <w:sdtEndPr/>
              <w:sdtContent>
                <w:r w:rsidR="000160BA">
                  <w:rPr>
                    <w:rFonts w:ascii="MS Gothic" w:eastAsia="MS Gothic" w:hAnsi="MS Gothic" w:hint="eastAsia"/>
                  </w:rPr>
                  <w:t>☐</w:t>
                </w:r>
              </w:sdtContent>
            </w:sdt>
            <w:r w:rsidR="000160BA">
              <w:rPr>
                <w:rStyle w:val="Hyperlink"/>
                <w:rFonts w:ascii="VIC" w:hAnsi="VIC"/>
                <w:color w:val="auto"/>
                <w:u w:val="none"/>
              </w:rPr>
              <w:tab/>
            </w:r>
            <w:r w:rsidR="000160BA">
              <w:t>Identify critical long-term risks and strategies for mitigating these in the context of significant ambiguity, including making judgements about the appropriateness and integrity of legislation, policy, service standards and regulation.</w:t>
            </w:r>
          </w:p>
          <w:p w14:paraId="7B1D8E4B" w14:textId="2280D856" w:rsidR="000160BA" w:rsidRDefault="00077A2E" w:rsidP="000160BA">
            <w:pPr>
              <w:pStyle w:val="TableBody"/>
              <w:ind w:left="567" w:hanging="567"/>
            </w:pPr>
            <w:sdt>
              <w:sdtPr>
                <w:alias w:val="Check Box"/>
                <w:tag w:val="Check Box"/>
                <w:id w:val="1475027618"/>
                <w14:checkbox>
                  <w14:checked w14:val="0"/>
                  <w14:checkedState w14:val="2612" w14:font="MS Gothic"/>
                  <w14:uncheckedState w14:val="2610" w14:font="MS Gothic"/>
                </w14:checkbox>
              </w:sdtPr>
              <w:sdtEndPr/>
              <w:sdtContent>
                <w:r w:rsidR="000160BA">
                  <w:rPr>
                    <w:rFonts w:ascii="MS Gothic" w:eastAsia="MS Gothic" w:hAnsi="MS Gothic" w:hint="eastAsia"/>
                  </w:rPr>
                  <w:t>☐</w:t>
                </w:r>
              </w:sdtContent>
            </w:sdt>
            <w:r w:rsidR="000160BA">
              <w:rPr>
                <w:rStyle w:val="Hyperlink"/>
                <w:rFonts w:ascii="VIC" w:hAnsi="VIC"/>
                <w:color w:val="auto"/>
                <w:u w:val="none"/>
              </w:rPr>
              <w:tab/>
            </w:r>
            <w:r w:rsidR="000160BA">
              <w:t>Set or influence emerging statewide or national issues and formulate long-term plans, with an astute understanding of where the organisation interacts with the wider public policy agenda and take the international context into account.</w:t>
            </w:r>
          </w:p>
        </w:tc>
      </w:tr>
      <w:tr w:rsidR="000160BA" w:rsidRPr="004B3BF3" w14:paraId="3DE37893" w14:textId="77777777" w:rsidTr="00C448C3">
        <w:trPr>
          <w:cnfStyle w:val="000000010000" w:firstRow="0" w:lastRow="0" w:firstColumn="0" w:lastColumn="0" w:oddVBand="0" w:evenVBand="0" w:oddHBand="0" w:evenHBand="1" w:firstRowFirstColumn="0" w:firstRowLastColumn="0" w:lastRowFirstColumn="0" w:lastRowLastColumn="0"/>
        </w:trPr>
        <w:tc>
          <w:tcPr>
            <w:tcW w:w="2835" w:type="dxa"/>
          </w:tcPr>
          <w:p w14:paraId="79F3754C" w14:textId="77777777" w:rsidR="000160BA" w:rsidRDefault="000160BA" w:rsidP="00C448C3">
            <w:pPr>
              <w:pStyle w:val="TableColumn"/>
            </w:pPr>
            <w:r>
              <w:t>Rationale</w:t>
            </w:r>
          </w:p>
          <w:p w14:paraId="0BE7DDB2" w14:textId="7076AACC" w:rsidR="000160BA" w:rsidRDefault="000160BA" w:rsidP="00C448C3">
            <w:pPr>
              <w:pStyle w:val="TableColumn"/>
            </w:pPr>
            <w:r>
              <w:t>(</w:t>
            </w:r>
            <w:r w:rsidRPr="000160BA">
              <w:t>Judgement and Risk</w:t>
            </w:r>
            <w:r>
              <w:t>)</w:t>
            </w:r>
          </w:p>
        </w:tc>
        <w:tc>
          <w:tcPr>
            <w:tcW w:w="11339" w:type="dxa"/>
          </w:tcPr>
          <w:p w14:paraId="5930BD85" w14:textId="77777777" w:rsidR="000160BA" w:rsidRDefault="000160BA" w:rsidP="00C448C3">
            <w:pPr>
              <w:pStyle w:val="TableBody"/>
            </w:pPr>
          </w:p>
        </w:tc>
      </w:tr>
      <w:tr w:rsidR="000160BA" w:rsidRPr="004B3BF3" w14:paraId="2680B575" w14:textId="77777777" w:rsidTr="00C448C3">
        <w:trPr>
          <w:cnfStyle w:val="000000100000" w:firstRow="0" w:lastRow="0" w:firstColumn="0" w:lastColumn="0" w:oddVBand="0" w:evenVBand="0" w:oddHBand="1" w:evenHBand="0" w:firstRowFirstColumn="0" w:firstRowLastColumn="0" w:lastRowFirstColumn="0" w:lastRowLastColumn="0"/>
        </w:trPr>
        <w:tc>
          <w:tcPr>
            <w:tcW w:w="2835" w:type="dxa"/>
            <w:tcBorders>
              <w:top w:val="single" w:sz="4" w:space="0" w:color="00573F" w:themeColor="text2"/>
              <w:left w:val="nil"/>
              <w:bottom w:val="nil"/>
              <w:right w:val="nil"/>
            </w:tcBorders>
          </w:tcPr>
          <w:p w14:paraId="5A957066" w14:textId="77777777" w:rsidR="000160BA" w:rsidRPr="00A921D7" w:rsidRDefault="000160BA" w:rsidP="00C448C3">
            <w:pPr>
              <w:pStyle w:val="TableBody"/>
            </w:pPr>
            <w:r w:rsidRPr="00A921D7">
              <w:t>End of table</w:t>
            </w:r>
          </w:p>
        </w:tc>
        <w:tc>
          <w:tcPr>
            <w:tcW w:w="11339" w:type="dxa"/>
            <w:tcBorders>
              <w:top w:val="single" w:sz="4" w:space="0" w:color="00573F" w:themeColor="text2"/>
              <w:left w:val="nil"/>
              <w:bottom w:val="nil"/>
              <w:right w:val="nil"/>
            </w:tcBorders>
          </w:tcPr>
          <w:p w14:paraId="3205E075" w14:textId="77777777" w:rsidR="000160BA" w:rsidRPr="00A921D7" w:rsidRDefault="000160BA" w:rsidP="00C448C3">
            <w:pPr>
              <w:pStyle w:val="TableBody"/>
            </w:pPr>
          </w:p>
        </w:tc>
      </w:tr>
    </w:tbl>
    <w:p w14:paraId="0986291A" w14:textId="2CAAB5E0" w:rsidR="004742AF" w:rsidRDefault="004742AF" w:rsidP="004742AF">
      <w:pPr>
        <w:pStyle w:val="Heading4"/>
      </w:pPr>
      <w:r w:rsidRPr="004742AF">
        <w:t>Independence</w:t>
      </w:r>
    </w:p>
    <w:tbl>
      <w:tblPr>
        <w:tblStyle w:val="TableVPSC"/>
        <w:tblW w:w="14174" w:type="dxa"/>
        <w:tblInd w:w="0" w:type="dxa"/>
        <w:tblLook w:val="0420" w:firstRow="1" w:lastRow="0" w:firstColumn="0" w:lastColumn="0" w:noHBand="0" w:noVBand="1"/>
      </w:tblPr>
      <w:tblGrid>
        <w:gridCol w:w="2835"/>
        <w:gridCol w:w="11339"/>
      </w:tblGrid>
      <w:tr w:rsidR="004742AF" w:rsidRPr="004B3BF3" w14:paraId="1EA83B12" w14:textId="77777777" w:rsidTr="00C448C3">
        <w:trPr>
          <w:cnfStyle w:val="100000000000" w:firstRow="1" w:lastRow="0" w:firstColumn="0" w:lastColumn="0" w:oddVBand="0" w:evenVBand="0" w:oddHBand="0" w:evenHBand="0" w:firstRowFirstColumn="0" w:firstRowLastColumn="0" w:lastRowFirstColumn="0" w:lastRowLastColumn="0"/>
        </w:trPr>
        <w:tc>
          <w:tcPr>
            <w:tcW w:w="2835" w:type="dxa"/>
          </w:tcPr>
          <w:p w14:paraId="7AE371B4" w14:textId="77777777" w:rsidR="004742AF" w:rsidRPr="00A921D7" w:rsidRDefault="004742AF" w:rsidP="00C448C3">
            <w:pPr>
              <w:pStyle w:val="TableHeader"/>
            </w:pPr>
            <w:r>
              <w:t>Score</w:t>
            </w:r>
          </w:p>
        </w:tc>
        <w:tc>
          <w:tcPr>
            <w:tcW w:w="11339" w:type="dxa"/>
          </w:tcPr>
          <w:p w14:paraId="028E0D7E" w14:textId="77777777" w:rsidR="004742AF" w:rsidRPr="00A921D7" w:rsidRDefault="004742AF" w:rsidP="00C448C3">
            <w:pPr>
              <w:pStyle w:val="TableHeader"/>
            </w:pPr>
            <w:r>
              <w:t>This position is required to</w:t>
            </w:r>
          </w:p>
        </w:tc>
      </w:tr>
      <w:tr w:rsidR="004742AF" w:rsidRPr="004B3BF3" w14:paraId="227B073E" w14:textId="77777777" w:rsidTr="00C448C3">
        <w:trPr>
          <w:cnfStyle w:val="000000100000" w:firstRow="0" w:lastRow="0" w:firstColumn="0" w:lastColumn="0" w:oddVBand="0" w:evenVBand="0" w:oddHBand="1" w:evenHBand="0" w:firstRowFirstColumn="0" w:firstRowLastColumn="0" w:lastRowFirstColumn="0" w:lastRowLastColumn="0"/>
        </w:trPr>
        <w:tc>
          <w:tcPr>
            <w:tcW w:w="2835" w:type="dxa"/>
          </w:tcPr>
          <w:p w14:paraId="36EEE008" w14:textId="77777777" w:rsidR="004742AF" w:rsidRPr="00A921D7" w:rsidRDefault="004742AF" w:rsidP="00C448C3">
            <w:pPr>
              <w:pStyle w:val="TableColumn"/>
            </w:pPr>
            <w:r>
              <w:t>[INPUT SCORE]</w:t>
            </w:r>
          </w:p>
        </w:tc>
        <w:tc>
          <w:tcPr>
            <w:tcW w:w="11339" w:type="dxa"/>
          </w:tcPr>
          <w:p w14:paraId="0515701F" w14:textId="77777777" w:rsidR="004742AF" w:rsidRPr="00A921D7" w:rsidRDefault="004742AF" w:rsidP="00C448C3">
            <w:pPr>
              <w:pStyle w:val="TableColumn"/>
            </w:pPr>
            <w:r>
              <w:t>[PASTE DESCRIPTORS]</w:t>
            </w:r>
          </w:p>
        </w:tc>
      </w:tr>
      <w:tr w:rsidR="004742AF" w:rsidRPr="004B3BF3" w14:paraId="69269DEC" w14:textId="77777777" w:rsidTr="00C448C3">
        <w:trPr>
          <w:cnfStyle w:val="000000010000" w:firstRow="0" w:lastRow="0" w:firstColumn="0" w:lastColumn="0" w:oddVBand="0" w:evenVBand="0" w:oddHBand="0" w:evenHBand="1" w:firstRowFirstColumn="0" w:firstRowLastColumn="0" w:lastRowFirstColumn="0" w:lastRowLastColumn="0"/>
        </w:trPr>
        <w:tc>
          <w:tcPr>
            <w:tcW w:w="2835" w:type="dxa"/>
          </w:tcPr>
          <w:p w14:paraId="64D18EEB" w14:textId="77777777" w:rsidR="004742AF" w:rsidRPr="00B319D8" w:rsidRDefault="004742AF" w:rsidP="00C448C3">
            <w:pPr>
              <w:pStyle w:val="TableColumn"/>
            </w:pPr>
            <w:r>
              <w:t>1</w:t>
            </w:r>
          </w:p>
        </w:tc>
        <w:tc>
          <w:tcPr>
            <w:tcW w:w="11339" w:type="dxa"/>
          </w:tcPr>
          <w:p w14:paraId="268D463F" w14:textId="77777777" w:rsidR="004742AF" w:rsidRPr="004742AF" w:rsidRDefault="00077A2E" w:rsidP="004742AF">
            <w:pPr>
              <w:pStyle w:val="TableBody"/>
              <w:ind w:left="567" w:hanging="567"/>
              <w:rPr>
                <w:rStyle w:val="Hyperlink"/>
                <w:rFonts w:ascii="VIC" w:hAnsi="VIC"/>
                <w:color w:val="auto"/>
                <w:u w:val="none"/>
              </w:rPr>
            </w:pPr>
            <w:sdt>
              <w:sdtPr>
                <w:rPr>
                  <w:rFonts w:asciiTheme="minorHAnsi" w:hAnsiTheme="minorHAnsi"/>
                  <w:color w:val="007B4B" w:themeColor="accent1"/>
                  <w:u w:val="single"/>
                </w:rPr>
                <w:alias w:val="Check Box"/>
                <w:tag w:val="Check Box"/>
                <w:id w:val="1460691508"/>
                <w14:checkbox>
                  <w14:checked w14:val="0"/>
                  <w14:checkedState w14:val="2612" w14:font="MS Gothic"/>
                  <w14:uncheckedState w14:val="2610" w14:font="MS Gothic"/>
                </w14:checkbox>
              </w:sdtPr>
              <w:sdtEndPr>
                <w:rPr>
                  <w:rFonts w:ascii="VIC" w:hAnsi="VIC"/>
                  <w:color w:val="000000" w:themeColor="text1"/>
                  <w:u w:val="none"/>
                </w:rPr>
              </w:sdtEndPr>
              <w:sdtContent>
                <w:r w:rsidR="004742AF">
                  <w:rPr>
                    <w:rFonts w:ascii="MS Gothic" w:eastAsia="MS Gothic" w:hAnsi="MS Gothic" w:hint="eastAsia"/>
                  </w:rPr>
                  <w:t>☐</w:t>
                </w:r>
              </w:sdtContent>
            </w:sdt>
            <w:r w:rsidR="004742AF">
              <w:rPr>
                <w:rStyle w:val="Hyperlink"/>
                <w:rFonts w:ascii="VIC" w:hAnsi="VIC"/>
                <w:color w:val="auto"/>
                <w:u w:val="none"/>
              </w:rPr>
              <w:tab/>
            </w:r>
            <w:r w:rsidR="004742AF" w:rsidRPr="004742AF">
              <w:rPr>
                <w:rStyle w:val="Hyperlink"/>
                <w:rFonts w:ascii="VIC" w:hAnsi="VIC"/>
                <w:color w:val="auto"/>
                <w:u w:val="none"/>
              </w:rPr>
              <w:t xml:space="preserve">Work under broad direction with autonomy in setting priorities, developing work </w:t>
            </w:r>
            <w:proofErr w:type="gramStart"/>
            <w:r w:rsidR="004742AF" w:rsidRPr="004742AF">
              <w:rPr>
                <w:rStyle w:val="Hyperlink"/>
                <w:rFonts w:ascii="VIC" w:hAnsi="VIC"/>
                <w:color w:val="auto"/>
                <w:u w:val="none"/>
              </w:rPr>
              <w:t>programs</w:t>
            </w:r>
            <w:proofErr w:type="gramEnd"/>
            <w:r w:rsidR="004742AF" w:rsidRPr="004742AF">
              <w:rPr>
                <w:rStyle w:val="Hyperlink"/>
                <w:rFonts w:ascii="VIC" w:hAnsi="VIC"/>
                <w:color w:val="auto"/>
                <w:u w:val="none"/>
              </w:rPr>
              <w:t xml:space="preserve"> and determining how work is done for the team.</w:t>
            </w:r>
          </w:p>
          <w:p w14:paraId="14CCA446" w14:textId="3FA4FC1B" w:rsidR="004742AF" w:rsidRPr="004742AF" w:rsidRDefault="00077A2E" w:rsidP="004742AF">
            <w:pPr>
              <w:pStyle w:val="TableBody"/>
              <w:ind w:left="567" w:hanging="567"/>
              <w:rPr>
                <w:rStyle w:val="Hyperlink"/>
                <w:rFonts w:ascii="VIC" w:hAnsi="VIC"/>
                <w:color w:val="auto"/>
                <w:u w:val="none"/>
              </w:rPr>
            </w:pPr>
            <w:sdt>
              <w:sdtPr>
                <w:rPr>
                  <w:rFonts w:asciiTheme="minorHAnsi" w:hAnsiTheme="minorHAnsi"/>
                  <w:color w:val="007B4B" w:themeColor="accent1"/>
                  <w:u w:val="single"/>
                </w:rPr>
                <w:alias w:val="Check Box"/>
                <w:tag w:val="Check Box"/>
                <w:id w:val="-453333834"/>
                <w14:checkbox>
                  <w14:checked w14:val="0"/>
                  <w14:checkedState w14:val="2612" w14:font="MS Gothic"/>
                  <w14:uncheckedState w14:val="2610" w14:font="MS Gothic"/>
                </w14:checkbox>
              </w:sdtPr>
              <w:sdtEndPr>
                <w:rPr>
                  <w:rFonts w:ascii="VIC" w:hAnsi="VIC"/>
                  <w:color w:val="000000" w:themeColor="text1"/>
                  <w:u w:val="none"/>
                </w:rPr>
              </w:sdtEndPr>
              <w:sdtContent>
                <w:r w:rsidR="004742AF">
                  <w:rPr>
                    <w:rFonts w:ascii="MS Gothic" w:eastAsia="MS Gothic" w:hAnsi="MS Gothic" w:hint="eastAsia"/>
                  </w:rPr>
                  <w:t>☐</w:t>
                </w:r>
              </w:sdtContent>
            </w:sdt>
            <w:r w:rsidR="004742AF">
              <w:rPr>
                <w:rStyle w:val="Hyperlink"/>
                <w:rFonts w:ascii="VIC" w:hAnsi="VIC"/>
                <w:color w:val="auto"/>
                <w:u w:val="none"/>
              </w:rPr>
              <w:tab/>
            </w:r>
            <w:r w:rsidR="004742AF" w:rsidRPr="004742AF">
              <w:rPr>
                <w:rStyle w:val="Hyperlink"/>
                <w:rFonts w:ascii="VIC" w:hAnsi="VIC"/>
                <w:color w:val="auto"/>
                <w:u w:val="none"/>
              </w:rPr>
              <w:t>Make decisions that may affect the day-to-day operation of the work area and/or have a direct impact on the outcome of a program or major project.</w:t>
            </w:r>
          </w:p>
          <w:p w14:paraId="09C6CC8D" w14:textId="09017402" w:rsidR="004742AF" w:rsidRPr="004742AF" w:rsidRDefault="00077A2E" w:rsidP="004742AF">
            <w:pPr>
              <w:pStyle w:val="TableBody"/>
              <w:ind w:left="567" w:hanging="567"/>
              <w:rPr>
                <w:rStyle w:val="Hyperlink"/>
                <w:rFonts w:ascii="VIC" w:hAnsi="VIC"/>
                <w:color w:val="auto"/>
                <w:u w:val="none"/>
              </w:rPr>
            </w:pPr>
            <w:sdt>
              <w:sdtPr>
                <w:rPr>
                  <w:rFonts w:asciiTheme="minorHAnsi" w:hAnsiTheme="minorHAnsi"/>
                  <w:color w:val="007B4B" w:themeColor="accent1"/>
                  <w:u w:val="single"/>
                </w:rPr>
                <w:alias w:val="Check Box"/>
                <w:tag w:val="Check Box"/>
                <w:id w:val="1996601501"/>
                <w14:checkbox>
                  <w14:checked w14:val="0"/>
                  <w14:checkedState w14:val="2612" w14:font="MS Gothic"/>
                  <w14:uncheckedState w14:val="2610" w14:font="MS Gothic"/>
                </w14:checkbox>
              </w:sdtPr>
              <w:sdtEndPr>
                <w:rPr>
                  <w:rFonts w:ascii="VIC" w:hAnsi="VIC"/>
                  <w:color w:val="000000" w:themeColor="text1"/>
                  <w:u w:val="none"/>
                </w:rPr>
              </w:sdtEndPr>
              <w:sdtContent>
                <w:r w:rsidR="004742AF">
                  <w:rPr>
                    <w:rFonts w:ascii="MS Gothic" w:eastAsia="MS Gothic" w:hAnsi="MS Gothic" w:hint="eastAsia"/>
                  </w:rPr>
                  <w:t>☐</w:t>
                </w:r>
              </w:sdtContent>
            </w:sdt>
            <w:r w:rsidR="004742AF">
              <w:rPr>
                <w:rStyle w:val="Hyperlink"/>
                <w:rFonts w:ascii="VIC" w:hAnsi="VIC"/>
                <w:color w:val="auto"/>
                <w:u w:val="none"/>
              </w:rPr>
              <w:tab/>
            </w:r>
            <w:r w:rsidR="004742AF" w:rsidRPr="004742AF">
              <w:rPr>
                <w:rStyle w:val="Hyperlink"/>
                <w:rFonts w:ascii="VIC" w:hAnsi="VIC"/>
                <w:color w:val="auto"/>
                <w:u w:val="none"/>
              </w:rPr>
              <w:t>Provide analysis and authoritative recommendations to more senior colleagues.</w:t>
            </w:r>
          </w:p>
          <w:p w14:paraId="70D9A89E" w14:textId="7F9D62D2" w:rsidR="004742AF" w:rsidRDefault="00077A2E" w:rsidP="004742AF">
            <w:pPr>
              <w:pStyle w:val="TableBody"/>
              <w:ind w:left="567" w:hanging="567"/>
            </w:pPr>
            <w:sdt>
              <w:sdtPr>
                <w:alias w:val="Check Box"/>
                <w:tag w:val="Check Box"/>
                <w:id w:val="508952278"/>
                <w14:checkbox>
                  <w14:checked w14:val="0"/>
                  <w14:checkedState w14:val="2612" w14:font="MS Gothic"/>
                  <w14:uncheckedState w14:val="2610" w14:font="MS Gothic"/>
                </w14:checkbox>
              </w:sdtPr>
              <w:sdtEndPr/>
              <w:sdtContent>
                <w:r w:rsidR="004742AF">
                  <w:rPr>
                    <w:rFonts w:ascii="MS Gothic" w:eastAsia="MS Gothic" w:hAnsi="MS Gothic" w:hint="eastAsia"/>
                  </w:rPr>
                  <w:t>☐</w:t>
                </w:r>
              </w:sdtContent>
            </w:sdt>
            <w:r w:rsidR="004742AF">
              <w:rPr>
                <w:rStyle w:val="Hyperlink"/>
                <w:rFonts w:ascii="VIC" w:hAnsi="VIC"/>
                <w:color w:val="auto"/>
                <w:u w:val="none"/>
              </w:rPr>
              <w:tab/>
            </w:r>
            <w:r w:rsidR="004742AF" w:rsidRPr="004742AF">
              <w:rPr>
                <w:rStyle w:val="Hyperlink"/>
                <w:rFonts w:ascii="VIC" w:hAnsi="VIC"/>
                <w:color w:val="auto"/>
                <w:u w:val="none"/>
              </w:rPr>
              <w:t>Have broad decision-making authority in relation to the management of the work area, including staffing, and financial management.</w:t>
            </w:r>
          </w:p>
        </w:tc>
      </w:tr>
      <w:tr w:rsidR="004742AF" w:rsidRPr="004B3BF3" w14:paraId="4FF2F662" w14:textId="77777777" w:rsidTr="00C448C3">
        <w:trPr>
          <w:cnfStyle w:val="000000100000" w:firstRow="0" w:lastRow="0" w:firstColumn="0" w:lastColumn="0" w:oddVBand="0" w:evenVBand="0" w:oddHBand="1" w:evenHBand="0" w:firstRowFirstColumn="0" w:firstRowLastColumn="0" w:lastRowFirstColumn="0" w:lastRowLastColumn="0"/>
        </w:trPr>
        <w:tc>
          <w:tcPr>
            <w:tcW w:w="2835" w:type="dxa"/>
          </w:tcPr>
          <w:p w14:paraId="09854F90" w14:textId="77777777" w:rsidR="004742AF" w:rsidRPr="00B319D8" w:rsidRDefault="004742AF" w:rsidP="00C448C3">
            <w:pPr>
              <w:pStyle w:val="TableColumn"/>
            </w:pPr>
            <w:r>
              <w:t>3</w:t>
            </w:r>
          </w:p>
        </w:tc>
        <w:tc>
          <w:tcPr>
            <w:tcW w:w="11339" w:type="dxa"/>
          </w:tcPr>
          <w:p w14:paraId="5E409B8E" w14:textId="77777777" w:rsidR="004742AF" w:rsidRDefault="00077A2E" w:rsidP="004742AF">
            <w:pPr>
              <w:pStyle w:val="TableBody"/>
              <w:ind w:left="567" w:hanging="567"/>
            </w:pPr>
            <w:sdt>
              <w:sdtPr>
                <w:alias w:val="Check Box"/>
                <w:tag w:val="Check Box"/>
                <w:id w:val="1338881457"/>
                <w14:checkbox>
                  <w14:checked w14:val="0"/>
                  <w14:checkedState w14:val="2612" w14:font="MS Gothic"/>
                  <w14:uncheckedState w14:val="2610" w14:font="MS Gothic"/>
                </w14:checkbox>
              </w:sdtPr>
              <w:sdtEndPr/>
              <w:sdtContent>
                <w:r w:rsidR="004742AF">
                  <w:rPr>
                    <w:rFonts w:ascii="MS Gothic" w:eastAsia="MS Gothic" w:hAnsi="MS Gothic" w:hint="eastAsia"/>
                  </w:rPr>
                  <w:t>☐</w:t>
                </w:r>
              </w:sdtContent>
            </w:sdt>
            <w:r w:rsidR="004742AF">
              <w:rPr>
                <w:rStyle w:val="Hyperlink"/>
                <w:rFonts w:ascii="VIC" w:hAnsi="VIC"/>
                <w:color w:val="auto"/>
                <w:u w:val="none"/>
              </w:rPr>
              <w:tab/>
            </w:r>
            <w:r w:rsidR="004742AF">
              <w:t>Make decisions that impact other areas of the organisation, with the potential to flow into other sectors or industry in the short to medium term.</w:t>
            </w:r>
          </w:p>
          <w:p w14:paraId="6F9C7944" w14:textId="304D18C4" w:rsidR="004742AF" w:rsidRDefault="00077A2E" w:rsidP="004742AF">
            <w:pPr>
              <w:pStyle w:val="TableBody"/>
              <w:ind w:left="567" w:hanging="567"/>
            </w:pPr>
            <w:sdt>
              <w:sdtPr>
                <w:alias w:val="Check Box"/>
                <w:tag w:val="Check Box"/>
                <w:id w:val="731115446"/>
                <w14:checkbox>
                  <w14:checked w14:val="0"/>
                  <w14:checkedState w14:val="2612" w14:font="MS Gothic"/>
                  <w14:uncheckedState w14:val="2610" w14:font="MS Gothic"/>
                </w14:checkbox>
              </w:sdtPr>
              <w:sdtEndPr/>
              <w:sdtContent>
                <w:r w:rsidR="004742AF">
                  <w:rPr>
                    <w:rFonts w:ascii="MS Gothic" w:eastAsia="MS Gothic" w:hAnsi="MS Gothic" w:hint="eastAsia"/>
                  </w:rPr>
                  <w:t>☐</w:t>
                </w:r>
              </w:sdtContent>
            </w:sdt>
            <w:r w:rsidR="004742AF">
              <w:rPr>
                <w:rStyle w:val="Hyperlink"/>
                <w:rFonts w:ascii="VIC" w:hAnsi="VIC"/>
                <w:color w:val="auto"/>
                <w:u w:val="none"/>
              </w:rPr>
              <w:tab/>
            </w:r>
            <w:r w:rsidR="004742AF">
              <w:t>Exercise the authority to approve decisions and recommendations of others within the area of responsibility and provide recommendations to higher-level senior management and/or organisation Chair, which are relied upon in wider organisational decision making.</w:t>
            </w:r>
          </w:p>
          <w:p w14:paraId="60E50802" w14:textId="7DA40F08" w:rsidR="004742AF" w:rsidRDefault="00077A2E" w:rsidP="004742AF">
            <w:pPr>
              <w:pStyle w:val="TableBody"/>
              <w:ind w:left="567" w:hanging="567"/>
            </w:pPr>
            <w:sdt>
              <w:sdtPr>
                <w:alias w:val="Check Box"/>
                <w:tag w:val="Check Box"/>
                <w:id w:val="-181590556"/>
                <w14:checkbox>
                  <w14:checked w14:val="0"/>
                  <w14:checkedState w14:val="2612" w14:font="MS Gothic"/>
                  <w14:uncheckedState w14:val="2610" w14:font="MS Gothic"/>
                </w14:checkbox>
              </w:sdtPr>
              <w:sdtEndPr/>
              <w:sdtContent>
                <w:r w:rsidR="004742AF">
                  <w:rPr>
                    <w:rFonts w:ascii="MS Gothic" w:eastAsia="MS Gothic" w:hAnsi="MS Gothic" w:hint="eastAsia"/>
                  </w:rPr>
                  <w:t>☐</w:t>
                </w:r>
              </w:sdtContent>
            </w:sdt>
            <w:r w:rsidR="004742AF">
              <w:rPr>
                <w:rStyle w:val="Hyperlink"/>
                <w:rFonts w:ascii="VIC" w:hAnsi="VIC"/>
                <w:color w:val="auto"/>
                <w:u w:val="none"/>
              </w:rPr>
              <w:tab/>
            </w:r>
            <w:r w:rsidR="004742AF">
              <w:t>Exercise high level delegations in relation to legal, governance, human resource management, project and program, commercial and regulatory decisions for a discrete number of functions.</w:t>
            </w:r>
          </w:p>
          <w:p w14:paraId="54A16D82" w14:textId="294FB0B5" w:rsidR="004742AF" w:rsidRDefault="00077A2E" w:rsidP="004742AF">
            <w:pPr>
              <w:pStyle w:val="TableBody"/>
              <w:ind w:left="567" w:hanging="567"/>
            </w:pPr>
            <w:sdt>
              <w:sdtPr>
                <w:alias w:val="Check Box"/>
                <w:tag w:val="Check Box"/>
                <w:id w:val="72175912"/>
                <w14:checkbox>
                  <w14:checked w14:val="0"/>
                  <w14:checkedState w14:val="2612" w14:font="MS Gothic"/>
                  <w14:uncheckedState w14:val="2610" w14:font="MS Gothic"/>
                </w14:checkbox>
              </w:sdtPr>
              <w:sdtEndPr/>
              <w:sdtContent>
                <w:r w:rsidR="004742AF">
                  <w:rPr>
                    <w:rFonts w:ascii="MS Gothic" w:eastAsia="MS Gothic" w:hAnsi="MS Gothic" w:hint="eastAsia"/>
                  </w:rPr>
                  <w:t>☐</w:t>
                </w:r>
              </w:sdtContent>
            </w:sdt>
            <w:r w:rsidR="004742AF">
              <w:rPr>
                <w:rStyle w:val="Hyperlink"/>
                <w:rFonts w:ascii="VIC" w:hAnsi="VIC"/>
                <w:color w:val="auto"/>
                <w:u w:val="none"/>
              </w:rPr>
              <w:tab/>
            </w:r>
            <w:r w:rsidR="004742AF">
              <w:t>Create and implement annual business plans and adopt a 2 to 3-year horizon, ensuring alignment with whole-of organisation planning.</w:t>
            </w:r>
          </w:p>
        </w:tc>
      </w:tr>
      <w:tr w:rsidR="004742AF" w:rsidRPr="004B3BF3" w14:paraId="4CFBD95B" w14:textId="77777777" w:rsidTr="00C448C3">
        <w:trPr>
          <w:cnfStyle w:val="000000010000" w:firstRow="0" w:lastRow="0" w:firstColumn="0" w:lastColumn="0" w:oddVBand="0" w:evenVBand="0" w:oddHBand="0" w:evenHBand="1" w:firstRowFirstColumn="0" w:firstRowLastColumn="0" w:lastRowFirstColumn="0" w:lastRowLastColumn="0"/>
        </w:trPr>
        <w:tc>
          <w:tcPr>
            <w:tcW w:w="2835" w:type="dxa"/>
          </w:tcPr>
          <w:p w14:paraId="36E2E57E" w14:textId="77777777" w:rsidR="004742AF" w:rsidRPr="00B319D8" w:rsidRDefault="004742AF" w:rsidP="00C448C3">
            <w:pPr>
              <w:pStyle w:val="TableColumn"/>
            </w:pPr>
            <w:r>
              <w:t>5</w:t>
            </w:r>
          </w:p>
        </w:tc>
        <w:tc>
          <w:tcPr>
            <w:tcW w:w="11339" w:type="dxa"/>
          </w:tcPr>
          <w:p w14:paraId="571561F6" w14:textId="77777777" w:rsidR="004742AF" w:rsidRDefault="00077A2E" w:rsidP="004742AF">
            <w:pPr>
              <w:pStyle w:val="TableBody"/>
              <w:ind w:left="567" w:hanging="567"/>
            </w:pPr>
            <w:sdt>
              <w:sdtPr>
                <w:alias w:val="Check Box"/>
                <w:tag w:val="Check Box"/>
                <w:id w:val="-2036106267"/>
                <w14:checkbox>
                  <w14:checked w14:val="0"/>
                  <w14:checkedState w14:val="2612" w14:font="MS Gothic"/>
                  <w14:uncheckedState w14:val="2610" w14:font="MS Gothic"/>
                </w14:checkbox>
              </w:sdtPr>
              <w:sdtEndPr/>
              <w:sdtContent>
                <w:r w:rsidR="004742AF">
                  <w:rPr>
                    <w:rFonts w:ascii="MS Gothic" w:eastAsia="MS Gothic" w:hAnsi="MS Gothic" w:hint="eastAsia"/>
                  </w:rPr>
                  <w:t>☐</w:t>
                </w:r>
              </w:sdtContent>
            </w:sdt>
            <w:r w:rsidR="004742AF">
              <w:rPr>
                <w:rStyle w:val="Hyperlink"/>
                <w:rFonts w:ascii="VIC" w:hAnsi="VIC"/>
                <w:color w:val="auto"/>
                <w:u w:val="none"/>
              </w:rPr>
              <w:tab/>
            </w:r>
            <w:r w:rsidR="004742AF">
              <w:t>Work with a high level of independence and the freedom to make critical decisions about the way in which goals are achieved and priorities are defined.</w:t>
            </w:r>
          </w:p>
          <w:p w14:paraId="6A5BF10F" w14:textId="4F5D0141" w:rsidR="004742AF" w:rsidRDefault="00077A2E" w:rsidP="004742AF">
            <w:pPr>
              <w:pStyle w:val="TableBody"/>
              <w:ind w:left="567" w:hanging="567"/>
            </w:pPr>
            <w:sdt>
              <w:sdtPr>
                <w:alias w:val="Check Box"/>
                <w:tag w:val="Check Box"/>
                <w:id w:val="-221218107"/>
                <w14:checkbox>
                  <w14:checked w14:val="0"/>
                  <w14:checkedState w14:val="2612" w14:font="MS Gothic"/>
                  <w14:uncheckedState w14:val="2610" w14:font="MS Gothic"/>
                </w14:checkbox>
              </w:sdtPr>
              <w:sdtEndPr/>
              <w:sdtContent>
                <w:r w:rsidR="004742AF">
                  <w:rPr>
                    <w:rFonts w:ascii="MS Gothic" w:eastAsia="MS Gothic" w:hAnsi="MS Gothic" w:hint="eastAsia"/>
                  </w:rPr>
                  <w:t>☐</w:t>
                </w:r>
              </w:sdtContent>
            </w:sdt>
            <w:r w:rsidR="004742AF">
              <w:rPr>
                <w:rStyle w:val="Hyperlink"/>
                <w:rFonts w:ascii="VIC" w:hAnsi="VIC"/>
                <w:color w:val="auto"/>
                <w:u w:val="none"/>
              </w:rPr>
              <w:tab/>
            </w:r>
            <w:r w:rsidR="004742AF">
              <w:t xml:space="preserve">Make decisions that impact other areas of the organisation, or the whole of a smaller organisation, and flow into the wider sector, </w:t>
            </w:r>
            <w:proofErr w:type="gramStart"/>
            <w:r w:rsidR="004742AF">
              <w:t>government</w:t>
            </w:r>
            <w:proofErr w:type="gramEnd"/>
            <w:r w:rsidR="004742AF">
              <w:t xml:space="preserve"> or industry in the medium to long term with the authority to make statements on behalf of the organisation. Work with a high level of credibility </w:t>
            </w:r>
            <w:proofErr w:type="gramStart"/>
            <w:r w:rsidR="004742AF">
              <w:t>in the area of</w:t>
            </w:r>
            <w:proofErr w:type="gramEnd"/>
            <w:r w:rsidR="004742AF">
              <w:t xml:space="preserve"> responsibility.</w:t>
            </w:r>
          </w:p>
          <w:p w14:paraId="643BAC5B" w14:textId="5854E556" w:rsidR="004742AF" w:rsidRDefault="00077A2E" w:rsidP="004742AF">
            <w:pPr>
              <w:pStyle w:val="TableBody"/>
              <w:ind w:left="567" w:hanging="567"/>
            </w:pPr>
            <w:sdt>
              <w:sdtPr>
                <w:alias w:val="Check Box"/>
                <w:tag w:val="Check Box"/>
                <w:id w:val="257257273"/>
                <w14:checkbox>
                  <w14:checked w14:val="0"/>
                  <w14:checkedState w14:val="2612" w14:font="MS Gothic"/>
                  <w14:uncheckedState w14:val="2610" w14:font="MS Gothic"/>
                </w14:checkbox>
              </w:sdtPr>
              <w:sdtEndPr/>
              <w:sdtContent>
                <w:r w:rsidR="004742AF">
                  <w:rPr>
                    <w:rFonts w:ascii="MS Gothic" w:eastAsia="MS Gothic" w:hAnsi="MS Gothic" w:hint="eastAsia"/>
                  </w:rPr>
                  <w:t>☐</w:t>
                </w:r>
              </w:sdtContent>
            </w:sdt>
            <w:r w:rsidR="004742AF">
              <w:rPr>
                <w:rStyle w:val="Hyperlink"/>
                <w:rFonts w:ascii="VIC" w:hAnsi="VIC"/>
                <w:color w:val="auto"/>
                <w:u w:val="none"/>
              </w:rPr>
              <w:tab/>
            </w:r>
            <w:r w:rsidR="004742AF">
              <w:t>Exercise high level delegations in relation to legal, governance, human resource management, project and program, commercial and regulatory decisions for a range of functions. For a smaller organisation, may include the authority to make statements and decisions on behalf of the organisation.</w:t>
            </w:r>
          </w:p>
          <w:p w14:paraId="65CEE389" w14:textId="3BE7125A" w:rsidR="004742AF" w:rsidRDefault="00077A2E" w:rsidP="004742AF">
            <w:pPr>
              <w:pStyle w:val="TableBody"/>
              <w:ind w:left="567" w:hanging="567"/>
            </w:pPr>
            <w:sdt>
              <w:sdtPr>
                <w:alias w:val="Check Box"/>
                <w:tag w:val="Check Box"/>
                <w:id w:val="1465694416"/>
                <w14:checkbox>
                  <w14:checked w14:val="0"/>
                  <w14:checkedState w14:val="2612" w14:font="MS Gothic"/>
                  <w14:uncheckedState w14:val="2610" w14:font="MS Gothic"/>
                </w14:checkbox>
              </w:sdtPr>
              <w:sdtEndPr/>
              <w:sdtContent>
                <w:r w:rsidR="004742AF">
                  <w:rPr>
                    <w:rFonts w:ascii="MS Gothic" w:eastAsia="MS Gothic" w:hAnsi="MS Gothic" w:hint="eastAsia"/>
                  </w:rPr>
                  <w:t>☐</w:t>
                </w:r>
              </w:sdtContent>
            </w:sdt>
            <w:r w:rsidR="004742AF">
              <w:rPr>
                <w:rStyle w:val="Hyperlink"/>
                <w:rFonts w:ascii="VIC" w:hAnsi="VIC"/>
                <w:color w:val="auto"/>
                <w:u w:val="none"/>
              </w:rPr>
              <w:tab/>
            </w:r>
            <w:r w:rsidR="004742AF">
              <w:t>Adopt a 2 to 3-year focus for planning with an understanding of longer-term implications where applicable. Act with full accountability for integration of strategic policy, regulatory, service delivery and/or program initiatives.</w:t>
            </w:r>
          </w:p>
        </w:tc>
      </w:tr>
      <w:tr w:rsidR="004742AF" w:rsidRPr="004B3BF3" w14:paraId="7B91C139" w14:textId="77777777" w:rsidTr="00C448C3">
        <w:trPr>
          <w:cnfStyle w:val="000000100000" w:firstRow="0" w:lastRow="0" w:firstColumn="0" w:lastColumn="0" w:oddVBand="0" w:evenVBand="0" w:oddHBand="1" w:evenHBand="0" w:firstRowFirstColumn="0" w:firstRowLastColumn="0" w:lastRowFirstColumn="0" w:lastRowLastColumn="0"/>
        </w:trPr>
        <w:tc>
          <w:tcPr>
            <w:tcW w:w="2835" w:type="dxa"/>
          </w:tcPr>
          <w:p w14:paraId="74CE690C" w14:textId="77777777" w:rsidR="004742AF" w:rsidRPr="00B319D8" w:rsidRDefault="004742AF" w:rsidP="00C448C3">
            <w:pPr>
              <w:pStyle w:val="TableColumn"/>
            </w:pPr>
            <w:r>
              <w:t>7</w:t>
            </w:r>
          </w:p>
        </w:tc>
        <w:tc>
          <w:tcPr>
            <w:tcW w:w="11339" w:type="dxa"/>
          </w:tcPr>
          <w:p w14:paraId="0603358C" w14:textId="77777777" w:rsidR="004742AF" w:rsidRDefault="00077A2E" w:rsidP="004742AF">
            <w:pPr>
              <w:pStyle w:val="TableBody"/>
              <w:ind w:left="567" w:hanging="567"/>
            </w:pPr>
            <w:sdt>
              <w:sdtPr>
                <w:alias w:val="Check Box"/>
                <w:tag w:val="Check Box"/>
                <w:id w:val="961069885"/>
                <w14:checkbox>
                  <w14:checked w14:val="0"/>
                  <w14:checkedState w14:val="2612" w14:font="MS Gothic"/>
                  <w14:uncheckedState w14:val="2610" w14:font="MS Gothic"/>
                </w14:checkbox>
              </w:sdtPr>
              <w:sdtEndPr/>
              <w:sdtContent>
                <w:r w:rsidR="004742AF">
                  <w:rPr>
                    <w:rFonts w:ascii="MS Gothic" w:eastAsia="MS Gothic" w:hAnsi="MS Gothic" w:hint="eastAsia"/>
                  </w:rPr>
                  <w:t>☐</w:t>
                </w:r>
              </w:sdtContent>
            </w:sdt>
            <w:r w:rsidR="004742AF">
              <w:rPr>
                <w:rStyle w:val="Hyperlink"/>
                <w:rFonts w:ascii="VIC" w:hAnsi="VIC"/>
                <w:color w:val="auto"/>
                <w:u w:val="none"/>
              </w:rPr>
              <w:tab/>
            </w:r>
            <w:r w:rsidR="004742AF">
              <w:t>Work with significant independence and freedom to make critical decisions about the way in which goals are achieved and priorities are defined for the whole organisation, or a substantial part of a very large organisation.</w:t>
            </w:r>
          </w:p>
          <w:p w14:paraId="4429F089" w14:textId="7F93050E" w:rsidR="004742AF" w:rsidRDefault="00077A2E" w:rsidP="004742AF">
            <w:pPr>
              <w:pStyle w:val="TableBody"/>
              <w:ind w:left="567" w:hanging="567"/>
            </w:pPr>
            <w:sdt>
              <w:sdtPr>
                <w:alias w:val="Check Box"/>
                <w:tag w:val="Check Box"/>
                <w:id w:val="-820419920"/>
                <w14:checkbox>
                  <w14:checked w14:val="0"/>
                  <w14:checkedState w14:val="2612" w14:font="MS Gothic"/>
                  <w14:uncheckedState w14:val="2610" w14:font="MS Gothic"/>
                </w14:checkbox>
              </w:sdtPr>
              <w:sdtEndPr/>
              <w:sdtContent>
                <w:r w:rsidR="004742AF">
                  <w:rPr>
                    <w:rFonts w:ascii="MS Gothic" w:eastAsia="MS Gothic" w:hAnsi="MS Gothic" w:hint="eastAsia"/>
                  </w:rPr>
                  <w:t>☐</w:t>
                </w:r>
              </w:sdtContent>
            </w:sdt>
            <w:r w:rsidR="004742AF">
              <w:rPr>
                <w:rStyle w:val="Hyperlink"/>
                <w:rFonts w:ascii="VIC" w:hAnsi="VIC"/>
                <w:color w:val="auto"/>
                <w:u w:val="none"/>
              </w:rPr>
              <w:tab/>
            </w:r>
            <w:r w:rsidR="004742AF">
              <w:t xml:space="preserve">Make decisions that impact all areas of the organisation, and flow into the wider sector, </w:t>
            </w:r>
            <w:proofErr w:type="gramStart"/>
            <w:r w:rsidR="004742AF">
              <w:t>government</w:t>
            </w:r>
            <w:proofErr w:type="gramEnd"/>
            <w:r w:rsidR="004742AF">
              <w:t xml:space="preserve"> or industry in the long term.</w:t>
            </w:r>
          </w:p>
          <w:p w14:paraId="17FD85D9" w14:textId="6AA53769" w:rsidR="004742AF" w:rsidRDefault="00077A2E" w:rsidP="004742AF">
            <w:pPr>
              <w:pStyle w:val="TableBody"/>
              <w:ind w:left="567" w:hanging="567"/>
            </w:pPr>
            <w:sdt>
              <w:sdtPr>
                <w:alias w:val="Check Box"/>
                <w:tag w:val="Check Box"/>
                <w:id w:val="873575718"/>
                <w14:checkbox>
                  <w14:checked w14:val="0"/>
                  <w14:checkedState w14:val="2612" w14:font="MS Gothic"/>
                  <w14:uncheckedState w14:val="2610" w14:font="MS Gothic"/>
                </w14:checkbox>
              </w:sdtPr>
              <w:sdtEndPr/>
              <w:sdtContent>
                <w:r w:rsidR="004742AF">
                  <w:rPr>
                    <w:rFonts w:ascii="MS Gothic" w:eastAsia="MS Gothic" w:hAnsi="MS Gothic" w:hint="eastAsia"/>
                  </w:rPr>
                  <w:t>☐</w:t>
                </w:r>
              </w:sdtContent>
            </w:sdt>
            <w:r w:rsidR="004742AF">
              <w:rPr>
                <w:rStyle w:val="Hyperlink"/>
                <w:rFonts w:ascii="VIC" w:hAnsi="VIC"/>
                <w:color w:val="auto"/>
                <w:u w:val="none"/>
              </w:rPr>
              <w:tab/>
            </w:r>
            <w:r w:rsidR="004742AF">
              <w:t>Exercise the authority to make statements and decisions on behalf of the organisation and have a very high level of credibility.</w:t>
            </w:r>
          </w:p>
          <w:p w14:paraId="740493A5" w14:textId="485E436E" w:rsidR="004742AF" w:rsidRDefault="00077A2E" w:rsidP="004742AF">
            <w:pPr>
              <w:pStyle w:val="TableBody"/>
              <w:ind w:left="567" w:hanging="567"/>
            </w:pPr>
            <w:sdt>
              <w:sdtPr>
                <w:alias w:val="Check Box"/>
                <w:tag w:val="Check Box"/>
                <w:id w:val="-423109504"/>
                <w14:checkbox>
                  <w14:checked w14:val="0"/>
                  <w14:checkedState w14:val="2612" w14:font="MS Gothic"/>
                  <w14:uncheckedState w14:val="2610" w14:font="MS Gothic"/>
                </w14:checkbox>
              </w:sdtPr>
              <w:sdtEndPr/>
              <w:sdtContent>
                <w:r w:rsidR="004742AF">
                  <w:rPr>
                    <w:rFonts w:ascii="MS Gothic" w:eastAsia="MS Gothic" w:hAnsi="MS Gothic" w:hint="eastAsia"/>
                  </w:rPr>
                  <w:t>☐</w:t>
                </w:r>
              </w:sdtContent>
            </w:sdt>
            <w:r w:rsidR="004742AF">
              <w:rPr>
                <w:rStyle w:val="Hyperlink"/>
                <w:rFonts w:ascii="VIC" w:hAnsi="VIC"/>
                <w:color w:val="auto"/>
                <w:u w:val="none"/>
              </w:rPr>
              <w:tab/>
            </w:r>
            <w:r w:rsidR="004742AF">
              <w:t xml:space="preserve">Exercise full delegated authority for management of a major component or an organisation’s full functions or programs and provide a governance focus that is fundamental to the organisation’s performance in delivering policy, </w:t>
            </w:r>
            <w:proofErr w:type="gramStart"/>
            <w:r w:rsidR="004742AF">
              <w:t>program</w:t>
            </w:r>
            <w:proofErr w:type="gramEnd"/>
            <w:r w:rsidR="004742AF">
              <w:t xml:space="preserve"> or commercial outcomes.</w:t>
            </w:r>
          </w:p>
          <w:p w14:paraId="2DE31462" w14:textId="35002EB7" w:rsidR="004742AF" w:rsidRDefault="00077A2E" w:rsidP="004742AF">
            <w:pPr>
              <w:pStyle w:val="TableBody"/>
              <w:ind w:left="567" w:hanging="567"/>
            </w:pPr>
            <w:sdt>
              <w:sdtPr>
                <w:alias w:val="Check Box"/>
                <w:tag w:val="Check Box"/>
                <w:id w:val="1882213223"/>
                <w14:checkbox>
                  <w14:checked w14:val="0"/>
                  <w14:checkedState w14:val="2612" w14:font="MS Gothic"/>
                  <w14:uncheckedState w14:val="2610" w14:font="MS Gothic"/>
                </w14:checkbox>
              </w:sdtPr>
              <w:sdtEndPr/>
              <w:sdtContent>
                <w:r w:rsidR="004742AF">
                  <w:rPr>
                    <w:rFonts w:ascii="MS Gothic" w:eastAsia="MS Gothic" w:hAnsi="MS Gothic" w:hint="eastAsia"/>
                  </w:rPr>
                  <w:t>☐</w:t>
                </w:r>
              </w:sdtContent>
            </w:sdt>
            <w:r w:rsidR="004742AF">
              <w:rPr>
                <w:rStyle w:val="Hyperlink"/>
                <w:rFonts w:ascii="VIC" w:hAnsi="VIC"/>
                <w:color w:val="auto"/>
                <w:u w:val="none"/>
              </w:rPr>
              <w:tab/>
            </w:r>
            <w:r w:rsidR="004742AF">
              <w:t>Adopt a 3 to 5-year focus for planning with an understanding of longer-term implications where applicable. Be fully accountable for the integration of strategic policy, regulatory, service delivery and program initiatives.</w:t>
            </w:r>
          </w:p>
        </w:tc>
      </w:tr>
      <w:tr w:rsidR="004742AF" w:rsidRPr="004B3BF3" w14:paraId="6082C7B2" w14:textId="77777777" w:rsidTr="00C448C3">
        <w:trPr>
          <w:cnfStyle w:val="000000010000" w:firstRow="0" w:lastRow="0" w:firstColumn="0" w:lastColumn="0" w:oddVBand="0" w:evenVBand="0" w:oddHBand="0" w:evenHBand="1" w:firstRowFirstColumn="0" w:firstRowLastColumn="0" w:lastRowFirstColumn="0" w:lastRowLastColumn="0"/>
        </w:trPr>
        <w:tc>
          <w:tcPr>
            <w:tcW w:w="2835" w:type="dxa"/>
          </w:tcPr>
          <w:p w14:paraId="21AEAECE" w14:textId="77777777" w:rsidR="004742AF" w:rsidRDefault="004742AF" w:rsidP="00C448C3">
            <w:pPr>
              <w:pStyle w:val="TableColumn"/>
            </w:pPr>
            <w:r>
              <w:t>Rationale</w:t>
            </w:r>
          </w:p>
          <w:p w14:paraId="4574DB7E" w14:textId="6BDF2894" w:rsidR="004742AF" w:rsidRDefault="004742AF" w:rsidP="00C448C3">
            <w:pPr>
              <w:pStyle w:val="TableColumn"/>
            </w:pPr>
            <w:r>
              <w:t>(</w:t>
            </w:r>
            <w:r w:rsidRPr="004742AF">
              <w:t>Independence</w:t>
            </w:r>
            <w:r>
              <w:t>)</w:t>
            </w:r>
          </w:p>
        </w:tc>
        <w:tc>
          <w:tcPr>
            <w:tcW w:w="11339" w:type="dxa"/>
          </w:tcPr>
          <w:p w14:paraId="2F1555A1" w14:textId="77777777" w:rsidR="004742AF" w:rsidRDefault="004742AF" w:rsidP="00C448C3">
            <w:pPr>
              <w:pStyle w:val="TableBody"/>
            </w:pPr>
          </w:p>
        </w:tc>
      </w:tr>
      <w:tr w:rsidR="004742AF" w:rsidRPr="004B3BF3" w14:paraId="4A370F1E" w14:textId="77777777" w:rsidTr="00C448C3">
        <w:trPr>
          <w:cnfStyle w:val="000000100000" w:firstRow="0" w:lastRow="0" w:firstColumn="0" w:lastColumn="0" w:oddVBand="0" w:evenVBand="0" w:oddHBand="1" w:evenHBand="0" w:firstRowFirstColumn="0" w:firstRowLastColumn="0" w:lastRowFirstColumn="0" w:lastRowLastColumn="0"/>
        </w:trPr>
        <w:tc>
          <w:tcPr>
            <w:tcW w:w="2835" w:type="dxa"/>
            <w:tcBorders>
              <w:top w:val="single" w:sz="4" w:space="0" w:color="00573F" w:themeColor="text2"/>
              <w:left w:val="nil"/>
              <w:bottom w:val="nil"/>
              <w:right w:val="nil"/>
            </w:tcBorders>
          </w:tcPr>
          <w:p w14:paraId="1433D913" w14:textId="77777777" w:rsidR="004742AF" w:rsidRPr="00A921D7" w:rsidRDefault="004742AF" w:rsidP="00C448C3">
            <w:pPr>
              <w:pStyle w:val="TableBody"/>
            </w:pPr>
            <w:r w:rsidRPr="00A921D7">
              <w:t>End of table</w:t>
            </w:r>
          </w:p>
        </w:tc>
        <w:tc>
          <w:tcPr>
            <w:tcW w:w="11339" w:type="dxa"/>
            <w:tcBorders>
              <w:top w:val="single" w:sz="4" w:space="0" w:color="00573F" w:themeColor="text2"/>
              <w:left w:val="nil"/>
              <w:bottom w:val="nil"/>
              <w:right w:val="nil"/>
            </w:tcBorders>
          </w:tcPr>
          <w:p w14:paraId="241B667A" w14:textId="77777777" w:rsidR="004742AF" w:rsidRPr="00A921D7" w:rsidRDefault="004742AF" w:rsidP="00C448C3">
            <w:pPr>
              <w:pStyle w:val="TableBody"/>
            </w:pPr>
          </w:p>
        </w:tc>
      </w:tr>
    </w:tbl>
    <w:p w14:paraId="51345DE5" w14:textId="2AA38A7A" w:rsidR="004742AF" w:rsidRDefault="004742AF" w:rsidP="004742AF">
      <w:pPr>
        <w:pStyle w:val="Heading4"/>
      </w:pPr>
      <w:r w:rsidRPr="004742AF">
        <w:t>Strategic Change</w:t>
      </w:r>
    </w:p>
    <w:tbl>
      <w:tblPr>
        <w:tblStyle w:val="TableVPSC"/>
        <w:tblW w:w="14174" w:type="dxa"/>
        <w:tblInd w:w="0" w:type="dxa"/>
        <w:tblLook w:val="0420" w:firstRow="1" w:lastRow="0" w:firstColumn="0" w:lastColumn="0" w:noHBand="0" w:noVBand="1"/>
      </w:tblPr>
      <w:tblGrid>
        <w:gridCol w:w="2835"/>
        <w:gridCol w:w="11339"/>
      </w:tblGrid>
      <w:tr w:rsidR="004742AF" w:rsidRPr="004B3BF3" w14:paraId="0A961D1A" w14:textId="77777777" w:rsidTr="00C448C3">
        <w:trPr>
          <w:cnfStyle w:val="100000000000" w:firstRow="1" w:lastRow="0" w:firstColumn="0" w:lastColumn="0" w:oddVBand="0" w:evenVBand="0" w:oddHBand="0" w:evenHBand="0" w:firstRowFirstColumn="0" w:firstRowLastColumn="0" w:lastRowFirstColumn="0" w:lastRowLastColumn="0"/>
        </w:trPr>
        <w:tc>
          <w:tcPr>
            <w:tcW w:w="2835" w:type="dxa"/>
          </w:tcPr>
          <w:p w14:paraId="6102FAEC" w14:textId="77777777" w:rsidR="004742AF" w:rsidRPr="00A921D7" w:rsidRDefault="004742AF" w:rsidP="00C448C3">
            <w:pPr>
              <w:pStyle w:val="TableHeader"/>
            </w:pPr>
            <w:r>
              <w:t>Score</w:t>
            </w:r>
          </w:p>
        </w:tc>
        <w:tc>
          <w:tcPr>
            <w:tcW w:w="11339" w:type="dxa"/>
          </w:tcPr>
          <w:p w14:paraId="4A611CAE" w14:textId="77777777" w:rsidR="004742AF" w:rsidRPr="00A921D7" w:rsidRDefault="004742AF" w:rsidP="00C448C3">
            <w:pPr>
              <w:pStyle w:val="TableHeader"/>
            </w:pPr>
            <w:r>
              <w:t>This position is required to</w:t>
            </w:r>
          </w:p>
        </w:tc>
      </w:tr>
      <w:tr w:rsidR="004742AF" w:rsidRPr="004B3BF3" w14:paraId="427DCBCE" w14:textId="77777777" w:rsidTr="00C448C3">
        <w:trPr>
          <w:cnfStyle w:val="000000100000" w:firstRow="0" w:lastRow="0" w:firstColumn="0" w:lastColumn="0" w:oddVBand="0" w:evenVBand="0" w:oddHBand="1" w:evenHBand="0" w:firstRowFirstColumn="0" w:firstRowLastColumn="0" w:lastRowFirstColumn="0" w:lastRowLastColumn="0"/>
        </w:trPr>
        <w:tc>
          <w:tcPr>
            <w:tcW w:w="2835" w:type="dxa"/>
          </w:tcPr>
          <w:p w14:paraId="3BE71269" w14:textId="77777777" w:rsidR="004742AF" w:rsidRPr="00A921D7" w:rsidRDefault="004742AF" w:rsidP="00C448C3">
            <w:pPr>
              <w:pStyle w:val="TableColumn"/>
            </w:pPr>
            <w:r>
              <w:t>[INPUT SCORE]</w:t>
            </w:r>
          </w:p>
        </w:tc>
        <w:tc>
          <w:tcPr>
            <w:tcW w:w="11339" w:type="dxa"/>
          </w:tcPr>
          <w:p w14:paraId="2ABA272E" w14:textId="77777777" w:rsidR="004742AF" w:rsidRPr="00A921D7" w:rsidRDefault="004742AF" w:rsidP="00C448C3">
            <w:pPr>
              <w:pStyle w:val="TableColumn"/>
            </w:pPr>
            <w:r>
              <w:t>[PASTE DESCRIPTORS]</w:t>
            </w:r>
          </w:p>
        </w:tc>
      </w:tr>
      <w:tr w:rsidR="004742AF" w:rsidRPr="004B3BF3" w14:paraId="393DB388" w14:textId="77777777" w:rsidTr="00C448C3">
        <w:trPr>
          <w:cnfStyle w:val="000000010000" w:firstRow="0" w:lastRow="0" w:firstColumn="0" w:lastColumn="0" w:oddVBand="0" w:evenVBand="0" w:oddHBand="0" w:evenHBand="1" w:firstRowFirstColumn="0" w:firstRowLastColumn="0" w:lastRowFirstColumn="0" w:lastRowLastColumn="0"/>
        </w:trPr>
        <w:tc>
          <w:tcPr>
            <w:tcW w:w="2835" w:type="dxa"/>
          </w:tcPr>
          <w:p w14:paraId="6F006B3C" w14:textId="77777777" w:rsidR="004742AF" w:rsidRPr="00B319D8" w:rsidRDefault="004742AF" w:rsidP="00C448C3">
            <w:pPr>
              <w:pStyle w:val="TableColumn"/>
            </w:pPr>
            <w:r>
              <w:t>1</w:t>
            </w:r>
          </w:p>
        </w:tc>
        <w:tc>
          <w:tcPr>
            <w:tcW w:w="11339" w:type="dxa"/>
          </w:tcPr>
          <w:p w14:paraId="5DB1B24E" w14:textId="77777777" w:rsidR="004742AF" w:rsidRPr="004742AF" w:rsidRDefault="00077A2E" w:rsidP="004742AF">
            <w:pPr>
              <w:pStyle w:val="TableBody"/>
              <w:ind w:left="567" w:hanging="567"/>
              <w:rPr>
                <w:rStyle w:val="Hyperlink"/>
                <w:rFonts w:ascii="VIC" w:hAnsi="VIC"/>
                <w:color w:val="auto"/>
                <w:u w:val="none"/>
              </w:rPr>
            </w:pPr>
            <w:sdt>
              <w:sdtPr>
                <w:rPr>
                  <w:rFonts w:asciiTheme="minorHAnsi" w:hAnsiTheme="minorHAnsi"/>
                  <w:color w:val="007B4B" w:themeColor="accent1"/>
                  <w:u w:val="single"/>
                </w:rPr>
                <w:alias w:val="Check Box"/>
                <w:tag w:val="Check Box"/>
                <w:id w:val="970947373"/>
                <w14:checkbox>
                  <w14:checked w14:val="0"/>
                  <w14:checkedState w14:val="2612" w14:font="MS Gothic"/>
                  <w14:uncheckedState w14:val="2610" w14:font="MS Gothic"/>
                </w14:checkbox>
              </w:sdtPr>
              <w:sdtEndPr>
                <w:rPr>
                  <w:rFonts w:ascii="VIC" w:hAnsi="VIC"/>
                  <w:color w:val="000000" w:themeColor="text1"/>
                  <w:u w:val="none"/>
                </w:rPr>
              </w:sdtEndPr>
              <w:sdtContent>
                <w:r w:rsidR="004742AF">
                  <w:rPr>
                    <w:rFonts w:ascii="MS Gothic" w:eastAsia="MS Gothic" w:hAnsi="MS Gothic" w:hint="eastAsia"/>
                  </w:rPr>
                  <w:t>☐</w:t>
                </w:r>
              </w:sdtContent>
            </w:sdt>
            <w:r w:rsidR="004742AF">
              <w:rPr>
                <w:rStyle w:val="Hyperlink"/>
                <w:rFonts w:ascii="VIC" w:hAnsi="VIC"/>
                <w:color w:val="auto"/>
                <w:u w:val="none"/>
              </w:rPr>
              <w:tab/>
            </w:r>
            <w:r w:rsidR="004742AF" w:rsidRPr="004742AF">
              <w:rPr>
                <w:rStyle w:val="Hyperlink"/>
                <w:rFonts w:ascii="VIC" w:hAnsi="VIC"/>
                <w:color w:val="auto"/>
                <w:u w:val="none"/>
              </w:rPr>
              <w:t>Manage change projects associated with organisational reform and implement change in the work area.</w:t>
            </w:r>
          </w:p>
          <w:p w14:paraId="0512549F" w14:textId="5C3441A1" w:rsidR="004742AF" w:rsidRPr="004742AF" w:rsidRDefault="00077A2E" w:rsidP="004742AF">
            <w:pPr>
              <w:pStyle w:val="TableBody"/>
              <w:ind w:left="567" w:hanging="567"/>
              <w:rPr>
                <w:rStyle w:val="Hyperlink"/>
                <w:rFonts w:ascii="VIC" w:hAnsi="VIC"/>
                <w:color w:val="auto"/>
                <w:u w:val="none"/>
              </w:rPr>
            </w:pPr>
            <w:sdt>
              <w:sdtPr>
                <w:rPr>
                  <w:rFonts w:asciiTheme="minorHAnsi" w:hAnsiTheme="minorHAnsi"/>
                  <w:color w:val="007B4B" w:themeColor="accent1"/>
                  <w:u w:val="single"/>
                </w:rPr>
                <w:alias w:val="Check Box"/>
                <w:tag w:val="Check Box"/>
                <w:id w:val="-1692595841"/>
                <w14:checkbox>
                  <w14:checked w14:val="0"/>
                  <w14:checkedState w14:val="2612" w14:font="MS Gothic"/>
                  <w14:uncheckedState w14:val="2610" w14:font="MS Gothic"/>
                </w14:checkbox>
              </w:sdtPr>
              <w:sdtEndPr>
                <w:rPr>
                  <w:rFonts w:ascii="VIC" w:hAnsi="VIC"/>
                  <w:color w:val="000000" w:themeColor="text1"/>
                  <w:u w:val="none"/>
                </w:rPr>
              </w:sdtEndPr>
              <w:sdtContent>
                <w:r w:rsidR="004742AF">
                  <w:rPr>
                    <w:rFonts w:ascii="MS Gothic" w:eastAsia="MS Gothic" w:hAnsi="MS Gothic" w:hint="eastAsia"/>
                  </w:rPr>
                  <w:t>☐</w:t>
                </w:r>
              </w:sdtContent>
            </w:sdt>
            <w:r w:rsidR="004742AF">
              <w:rPr>
                <w:rStyle w:val="Hyperlink"/>
                <w:rFonts w:ascii="VIC" w:hAnsi="VIC"/>
                <w:color w:val="auto"/>
                <w:u w:val="none"/>
              </w:rPr>
              <w:tab/>
            </w:r>
            <w:r w:rsidR="004742AF" w:rsidRPr="004742AF">
              <w:rPr>
                <w:rStyle w:val="Hyperlink"/>
                <w:rFonts w:ascii="VIC" w:hAnsi="VIC"/>
                <w:color w:val="auto"/>
                <w:u w:val="none"/>
              </w:rPr>
              <w:t>Respond to a changing operating environment, including relevant contextual variables.</w:t>
            </w:r>
          </w:p>
          <w:p w14:paraId="27B3D6A1" w14:textId="2BE0074D" w:rsidR="004742AF" w:rsidRDefault="00077A2E" w:rsidP="004742AF">
            <w:pPr>
              <w:pStyle w:val="TableBody"/>
              <w:ind w:left="567" w:hanging="567"/>
            </w:pPr>
            <w:sdt>
              <w:sdtPr>
                <w:alias w:val="Check Box"/>
                <w:tag w:val="Check Box"/>
                <w:id w:val="-615912268"/>
                <w14:checkbox>
                  <w14:checked w14:val="0"/>
                  <w14:checkedState w14:val="2612" w14:font="MS Gothic"/>
                  <w14:uncheckedState w14:val="2610" w14:font="MS Gothic"/>
                </w14:checkbox>
              </w:sdtPr>
              <w:sdtEndPr/>
              <w:sdtContent>
                <w:r w:rsidR="004742AF">
                  <w:rPr>
                    <w:rFonts w:ascii="MS Gothic" w:eastAsia="MS Gothic" w:hAnsi="MS Gothic" w:hint="eastAsia"/>
                  </w:rPr>
                  <w:t>☐</w:t>
                </w:r>
              </w:sdtContent>
            </w:sdt>
            <w:r w:rsidR="004742AF">
              <w:rPr>
                <w:rStyle w:val="Hyperlink"/>
                <w:rFonts w:ascii="VIC" w:hAnsi="VIC"/>
                <w:color w:val="auto"/>
                <w:u w:val="none"/>
              </w:rPr>
              <w:tab/>
            </w:r>
            <w:r w:rsidR="004742AF" w:rsidRPr="004742AF">
              <w:rPr>
                <w:rStyle w:val="Hyperlink"/>
                <w:rFonts w:ascii="VIC" w:hAnsi="VIC"/>
                <w:color w:val="auto"/>
                <w:u w:val="none"/>
              </w:rPr>
              <w:t>Contribute to strategic change management within an organisation, including longer term planning for major change initiatives.</w:t>
            </w:r>
          </w:p>
        </w:tc>
      </w:tr>
      <w:tr w:rsidR="004742AF" w:rsidRPr="004B3BF3" w14:paraId="57123E90" w14:textId="77777777" w:rsidTr="00C448C3">
        <w:trPr>
          <w:cnfStyle w:val="000000100000" w:firstRow="0" w:lastRow="0" w:firstColumn="0" w:lastColumn="0" w:oddVBand="0" w:evenVBand="0" w:oddHBand="1" w:evenHBand="0" w:firstRowFirstColumn="0" w:firstRowLastColumn="0" w:lastRowFirstColumn="0" w:lastRowLastColumn="0"/>
        </w:trPr>
        <w:tc>
          <w:tcPr>
            <w:tcW w:w="2835" w:type="dxa"/>
          </w:tcPr>
          <w:p w14:paraId="0F1D4878" w14:textId="77777777" w:rsidR="004742AF" w:rsidRPr="00B319D8" w:rsidRDefault="004742AF" w:rsidP="00C448C3">
            <w:pPr>
              <w:pStyle w:val="TableColumn"/>
            </w:pPr>
            <w:r>
              <w:t>3</w:t>
            </w:r>
          </w:p>
        </w:tc>
        <w:tc>
          <w:tcPr>
            <w:tcW w:w="11339" w:type="dxa"/>
          </w:tcPr>
          <w:p w14:paraId="1630BF00" w14:textId="77777777" w:rsidR="004742AF" w:rsidRDefault="00077A2E" w:rsidP="004742AF">
            <w:pPr>
              <w:pStyle w:val="TableBody"/>
              <w:ind w:left="567" w:hanging="567"/>
            </w:pPr>
            <w:sdt>
              <w:sdtPr>
                <w:alias w:val="Check Box"/>
                <w:tag w:val="Check Box"/>
                <w:id w:val="-1741948125"/>
                <w14:checkbox>
                  <w14:checked w14:val="0"/>
                  <w14:checkedState w14:val="2612" w14:font="MS Gothic"/>
                  <w14:uncheckedState w14:val="2610" w14:font="MS Gothic"/>
                </w14:checkbox>
              </w:sdtPr>
              <w:sdtEndPr/>
              <w:sdtContent>
                <w:r w:rsidR="004742AF">
                  <w:rPr>
                    <w:rFonts w:ascii="MS Gothic" w:eastAsia="MS Gothic" w:hAnsi="MS Gothic" w:hint="eastAsia"/>
                  </w:rPr>
                  <w:t>☐</w:t>
                </w:r>
              </w:sdtContent>
            </w:sdt>
            <w:r w:rsidR="004742AF">
              <w:rPr>
                <w:rStyle w:val="Hyperlink"/>
                <w:rFonts w:ascii="VIC" w:hAnsi="VIC"/>
                <w:color w:val="auto"/>
                <w:u w:val="none"/>
              </w:rPr>
              <w:tab/>
            </w:r>
            <w:r w:rsidR="004742AF">
              <w:t>Manage change and take responsibility for continuous improvement processes within the business area.</w:t>
            </w:r>
          </w:p>
          <w:p w14:paraId="671C16B3" w14:textId="16F33522" w:rsidR="004742AF" w:rsidRDefault="00077A2E" w:rsidP="004742AF">
            <w:pPr>
              <w:pStyle w:val="TableBody"/>
              <w:ind w:left="567" w:hanging="567"/>
            </w:pPr>
            <w:sdt>
              <w:sdtPr>
                <w:alias w:val="Check Box"/>
                <w:tag w:val="Check Box"/>
                <w:id w:val="1048271249"/>
                <w14:checkbox>
                  <w14:checked w14:val="0"/>
                  <w14:checkedState w14:val="2612" w14:font="MS Gothic"/>
                  <w14:uncheckedState w14:val="2610" w14:font="MS Gothic"/>
                </w14:checkbox>
              </w:sdtPr>
              <w:sdtEndPr/>
              <w:sdtContent>
                <w:r w:rsidR="004742AF">
                  <w:rPr>
                    <w:rFonts w:ascii="MS Gothic" w:eastAsia="MS Gothic" w:hAnsi="MS Gothic" w:hint="eastAsia"/>
                  </w:rPr>
                  <w:t>☐</w:t>
                </w:r>
              </w:sdtContent>
            </w:sdt>
            <w:r w:rsidR="004742AF">
              <w:rPr>
                <w:rStyle w:val="Hyperlink"/>
                <w:rFonts w:ascii="VIC" w:hAnsi="VIC"/>
                <w:color w:val="auto"/>
                <w:u w:val="none"/>
              </w:rPr>
              <w:tab/>
            </w:r>
            <w:r w:rsidR="004742AF">
              <w:t xml:space="preserve">Regularly monitor and respond to a changing operating and/or policy environment, working with an understanding of the relevant context and emerging social, political, </w:t>
            </w:r>
            <w:proofErr w:type="gramStart"/>
            <w:r w:rsidR="004742AF">
              <w:t>environmental</w:t>
            </w:r>
            <w:proofErr w:type="gramEnd"/>
            <w:r w:rsidR="004742AF">
              <w:t xml:space="preserve"> and technological change.</w:t>
            </w:r>
          </w:p>
          <w:p w14:paraId="3B9FB79B" w14:textId="689E6727" w:rsidR="004742AF" w:rsidRDefault="00077A2E" w:rsidP="004742AF">
            <w:pPr>
              <w:pStyle w:val="TableBody"/>
              <w:ind w:left="567" w:hanging="567"/>
            </w:pPr>
            <w:sdt>
              <w:sdtPr>
                <w:alias w:val="Check Box"/>
                <w:tag w:val="Check Box"/>
                <w:id w:val="1851831696"/>
                <w14:checkbox>
                  <w14:checked w14:val="0"/>
                  <w14:checkedState w14:val="2612" w14:font="MS Gothic"/>
                  <w14:uncheckedState w14:val="2610" w14:font="MS Gothic"/>
                </w14:checkbox>
              </w:sdtPr>
              <w:sdtEndPr/>
              <w:sdtContent>
                <w:r w:rsidR="004742AF">
                  <w:rPr>
                    <w:rFonts w:ascii="MS Gothic" w:eastAsia="MS Gothic" w:hAnsi="MS Gothic" w:hint="eastAsia"/>
                  </w:rPr>
                  <w:t>☐</w:t>
                </w:r>
              </w:sdtContent>
            </w:sdt>
            <w:r w:rsidR="004742AF">
              <w:rPr>
                <w:rStyle w:val="Hyperlink"/>
                <w:rFonts w:ascii="VIC" w:hAnsi="VIC"/>
                <w:color w:val="auto"/>
                <w:u w:val="none"/>
              </w:rPr>
              <w:tab/>
            </w:r>
            <w:r w:rsidR="004742AF">
              <w:t>Provide a significant contribution to strategic change management within an organisation, including longer term planning for major change initiatives, and/or changes in the strategic, long-term vision of an organisation.</w:t>
            </w:r>
          </w:p>
          <w:p w14:paraId="326490C2" w14:textId="68D24674" w:rsidR="004742AF" w:rsidRDefault="00077A2E" w:rsidP="004742AF">
            <w:pPr>
              <w:pStyle w:val="TableBody"/>
              <w:ind w:left="567" w:hanging="567"/>
            </w:pPr>
            <w:sdt>
              <w:sdtPr>
                <w:alias w:val="Check Box"/>
                <w:tag w:val="Check Box"/>
                <w:id w:val="1496760427"/>
                <w14:checkbox>
                  <w14:checked w14:val="0"/>
                  <w14:checkedState w14:val="2612" w14:font="MS Gothic"/>
                  <w14:uncheckedState w14:val="2610" w14:font="MS Gothic"/>
                </w14:checkbox>
              </w:sdtPr>
              <w:sdtEndPr/>
              <w:sdtContent>
                <w:r w:rsidR="004742AF">
                  <w:rPr>
                    <w:rFonts w:ascii="MS Gothic" w:eastAsia="MS Gothic" w:hAnsi="MS Gothic" w:hint="eastAsia"/>
                  </w:rPr>
                  <w:t>☐</w:t>
                </w:r>
              </w:sdtContent>
            </w:sdt>
            <w:r w:rsidR="004742AF">
              <w:rPr>
                <w:rStyle w:val="Hyperlink"/>
                <w:rFonts w:ascii="VIC" w:hAnsi="VIC"/>
                <w:color w:val="auto"/>
                <w:u w:val="none"/>
              </w:rPr>
              <w:tab/>
            </w:r>
            <w:r w:rsidR="004742AF">
              <w:t>Manage change projects and programs that constitute a major piece of work over an extended timeframe and where this is the primary responsibility of the position.</w:t>
            </w:r>
          </w:p>
        </w:tc>
      </w:tr>
      <w:tr w:rsidR="004742AF" w:rsidRPr="004B3BF3" w14:paraId="4F6C90FE" w14:textId="77777777" w:rsidTr="00C448C3">
        <w:trPr>
          <w:cnfStyle w:val="000000010000" w:firstRow="0" w:lastRow="0" w:firstColumn="0" w:lastColumn="0" w:oddVBand="0" w:evenVBand="0" w:oddHBand="0" w:evenHBand="1" w:firstRowFirstColumn="0" w:firstRowLastColumn="0" w:lastRowFirstColumn="0" w:lastRowLastColumn="0"/>
        </w:trPr>
        <w:tc>
          <w:tcPr>
            <w:tcW w:w="2835" w:type="dxa"/>
          </w:tcPr>
          <w:p w14:paraId="71F6FD37" w14:textId="77777777" w:rsidR="004742AF" w:rsidRPr="00B319D8" w:rsidRDefault="004742AF" w:rsidP="00C448C3">
            <w:pPr>
              <w:pStyle w:val="TableColumn"/>
            </w:pPr>
            <w:r>
              <w:t>5</w:t>
            </w:r>
          </w:p>
        </w:tc>
        <w:tc>
          <w:tcPr>
            <w:tcW w:w="11339" w:type="dxa"/>
          </w:tcPr>
          <w:p w14:paraId="1253E2EB" w14:textId="77777777" w:rsidR="004742AF" w:rsidRDefault="00077A2E" w:rsidP="004742AF">
            <w:pPr>
              <w:pStyle w:val="TableBody"/>
              <w:ind w:left="567" w:hanging="567"/>
            </w:pPr>
            <w:sdt>
              <w:sdtPr>
                <w:alias w:val="Check Box"/>
                <w:tag w:val="Check Box"/>
                <w:id w:val="-306243040"/>
                <w14:checkbox>
                  <w14:checked w14:val="0"/>
                  <w14:checkedState w14:val="2612" w14:font="MS Gothic"/>
                  <w14:uncheckedState w14:val="2610" w14:font="MS Gothic"/>
                </w14:checkbox>
              </w:sdtPr>
              <w:sdtEndPr/>
              <w:sdtContent>
                <w:r w:rsidR="004742AF">
                  <w:rPr>
                    <w:rFonts w:ascii="MS Gothic" w:eastAsia="MS Gothic" w:hAnsi="MS Gothic" w:hint="eastAsia"/>
                  </w:rPr>
                  <w:t>☐</w:t>
                </w:r>
              </w:sdtContent>
            </w:sdt>
            <w:r w:rsidR="004742AF">
              <w:rPr>
                <w:rStyle w:val="Hyperlink"/>
                <w:rFonts w:ascii="VIC" w:hAnsi="VIC"/>
                <w:color w:val="auto"/>
                <w:u w:val="none"/>
              </w:rPr>
              <w:tab/>
            </w:r>
            <w:r w:rsidR="004742AF">
              <w:t>Regularly manage change associated with critical or large-scale reforms.</w:t>
            </w:r>
          </w:p>
          <w:p w14:paraId="37351602" w14:textId="54C381F9" w:rsidR="004742AF" w:rsidRDefault="00077A2E" w:rsidP="004742AF">
            <w:pPr>
              <w:pStyle w:val="TableBody"/>
              <w:ind w:left="567" w:hanging="567"/>
            </w:pPr>
            <w:sdt>
              <w:sdtPr>
                <w:alias w:val="Check Box"/>
                <w:tag w:val="Check Box"/>
                <w:id w:val="2022036884"/>
                <w14:checkbox>
                  <w14:checked w14:val="0"/>
                  <w14:checkedState w14:val="2612" w14:font="MS Gothic"/>
                  <w14:uncheckedState w14:val="2610" w14:font="MS Gothic"/>
                </w14:checkbox>
              </w:sdtPr>
              <w:sdtEndPr/>
              <w:sdtContent>
                <w:r w:rsidR="004742AF">
                  <w:rPr>
                    <w:rFonts w:ascii="MS Gothic" w:eastAsia="MS Gothic" w:hAnsi="MS Gothic" w:hint="eastAsia"/>
                  </w:rPr>
                  <w:t>☐</w:t>
                </w:r>
              </w:sdtContent>
            </w:sdt>
            <w:r w:rsidR="004742AF">
              <w:rPr>
                <w:rStyle w:val="Hyperlink"/>
                <w:rFonts w:ascii="VIC" w:hAnsi="VIC"/>
                <w:color w:val="auto"/>
                <w:u w:val="none"/>
              </w:rPr>
              <w:tab/>
            </w:r>
            <w:r w:rsidR="004742AF">
              <w:t xml:space="preserve">Identify and coordinate responses to widely impacting organisational change, working with a strategic understanding of the relevant context and emerging social, political, </w:t>
            </w:r>
            <w:proofErr w:type="gramStart"/>
            <w:r w:rsidR="004742AF">
              <w:t>environmental</w:t>
            </w:r>
            <w:proofErr w:type="gramEnd"/>
            <w:r w:rsidR="004742AF">
              <w:t xml:space="preserve"> and technological issues.</w:t>
            </w:r>
          </w:p>
          <w:p w14:paraId="57D98913" w14:textId="653F2A8F" w:rsidR="004742AF" w:rsidRDefault="00077A2E" w:rsidP="004742AF">
            <w:pPr>
              <w:pStyle w:val="TableBody"/>
              <w:ind w:left="567" w:hanging="567"/>
            </w:pPr>
            <w:sdt>
              <w:sdtPr>
                <w:alias w:val="Check Box"/>
                <w:tag w:val="Check Box"/>
                <w:id w:val="632600565"/>
                <w14:checkbox>
                  <w14:checked w14:val="0"/>
                  <w14:checkedState w14:val="2612" w14:font="MS Gothic"/>
                  <w14:uncheckedState w14:val="2610" w14:font="MS Gothic"/>
                </w14:checkbox>
              </w:sdtPr>
              <w:sdtEndPr/>
              <w:sdtContent>
                <w:r w:rsidR="004742AF">
                  <w:rPr>
                    <w:rFonts w:ascii="MS Gothic" w:eastAsia="MS Gothic" w:hAnsi="MS Gothic" w:hint="eastAsia"/>
                  </w:rPr>
                  <w:t>☐</w:t>
                </w:r>
              </w:sdtContent>
            </w:sdt>
            <w:r w:rsidR="004742AF">
              <w:rPr>
                <w:rStyle w:val="Hyperlink"/>
                <w:rFonts w:ascii="VIC" w:hAnsi="VIC"/>
                <w:color w:val="auto"/>
                <w:u w:val="none"/>
              </w:rPr>
              <w:tab/>
            </w:r>
            <w:r w:rsidR="004742AF">
              <w:t xml:space="preserve">Oversee multiple, integrated change initiatives with outcomes that have a significant impact on communities, </w:t>
            </w:r>
            <w:proofErr w:type="gramStart"/>
            <w:r w:rsidR="004742AF">
              <w:t>stakeholders</w:t>
            </w:r>
            <w:proofErr w:type="gramEnd"/>
            <w:r w:rsidR="004742AF">
              <w:t xml:space="preserve"> and services, or undertake the management of large-scale change projects and programs that constitute a significant piece of work over an extended timeframe and where this is the primary responsibility of the position.</w:t>
            </w:r>
          </w:p>
        </w:tc>
      </w:tr>
      <w:tr w:rsidR="004742AF" w:rsidRPr="004B3BF3" w14:paraId="76B8955A" w14:textId="77777777" w:rsidTr="00C448C3">
        <w:trPr>
          <w:cnfStyle w:val="000000100000" w:firstRow="0" w:lastRow="0" w:firstColumn="0" w:lastColumn="0" w:oddVBand="0" w:evenVBand="0" w:oddHBand="1" w:evenHBand="0" w:firstRowFirstColumn="0" w:firstRowLastColumn="0" w:lastRowFirstColumn="0" w:lastRowLastColumn="0"/>
        </w:trPr>
        <w:tc>
          <w:tcPr>
            <w:tcW w:w="2835" w:type="dxa"/>
          </w:tcPr>
          <w:p w14:paraId="13033A1E" w14:textId="77777777" w:rsidR="004742AF" w:rsidRPr="00B319D8" w:rsidRDefault="004742AF" w:rsidP="00C448C3">
            <w:pPr>
              <w:pStyle w:val="TableColumn"/>
            </w:pPr>
            <w:r>
              <w:t>7</w:t>
            </w:r>
          </w:p>
        </w:tc>
        <w:tc>
          <w:tcPr>
            <w:tcW w:w="11339" w:type="dxa"/>
          </w:tcPr>
          <w:p w14:paraId="74AC1E9E" w14:textId="77777777" w:rsidR="004742AF" w:rsidRDefault="00077A2E" w:rsidP="004742AF">
            <w:pPr>
              <w:pStyle w:val="TableBody"/>
              <w:ind w:left="567" w:hanging="567"/>
            </w:pPr>
            <w:sdt>
              <w:sdtPr>
                <w:alias w:val="Check Box"/>
                <w:tag w:val="Check Box"/>
                <w:id w:val="1186782119"/>
                <w14:checkbox>
                  <w14:checked w14:val="0"/>
                  <w14:checkedState w14:val="2612" w14:font="MS Gothic"/>
                  <w14:uncheckedState w14:val="2610" w14:font="MS Gothic"/>
                </w14:checkbox>
              </w:sdtPr>
              <w:sdtEndPr/>
              <w:sdtContent>
                <w:r w:rsidR="004742AF">
                  <w:rPr>
                    <w:rFonts w:ascii="MS Gothic" w:eastAsia="MS Gothic" w:hAnsi="MS Gothic" w:hint="eastAsia"/>
                  </w:rPr>
                  <w:t>☐</w:t>
                </w:r>
              </w:sdtContent>
            </w:sdt>
            <w:r w:rsidR="004742AF">
              <w:rPr>
                <w:rStyle w:val="Hyperlink"/>
                <w:rFonts w:ascii="VIC" w:hAnsi="VIC"/>
                <w:color w:val="auto"/>
                <w:u w:val="none"/>
              </w:rPr>
              <w:tab/>
            </w:r>
            <w:r w:rsidR="004742AF">
              <w:t>Regularly manage change associated with highly critical or very large-scale reforms which impact beyond the organisation into the wider sector.</w:t>
            </w:r>
          </w:p>
          <w:p w14:paraId="0A1F7AE1" w14:textId="092978EA" w:rsidR="004742AF" w:rsidRDefault="00077A2E" w:rsidP="004742AF">
            <w:pPr>
              <w:pStyle w:val="TableBody"/>
              <w:ind w:left="567" w:hanging="567"/>
            </w:pPr>
            <w:sdt>
              <w:sdtPr>
                <w:alias w:val="Check Box"/>
                <w:tag w:val="Check Box"/>
                <w:id w:val="295729805"/>
                <w14:checkbox>
                  <w14:checked w14:val="0"/>
                  <w14:checkedState w14:val="2612" w14:font="MS Gothic"/>
                  <w14:uncheckedState w14:val="2610" w14:font="MS Gothic"/>
                </w14:checkbox>
              </w:sdtPr>
              <w:sdtEndPr/>
              <w:sdtContent>
                <w:r w:rsidR="004742AF">
                  <w:rPr>
                    <w:rFonts w:ascii="MS Gothic" w:eastAsia="MS Gothic" w:hAnsi="MS Gothic" w:hint="eastAsia"/>
                  </w:rPr>
                  <w:t>☐</w:t>
                </w:r>
              </w:sdtContent>
            </w:sdt>
            <w:r w:rsidR="004742AF">
              <w:rPr>
                <w:rStyle w:val="Hyperlink"/>
                <w:rFonts w:ascii="VIC" w:hAnsi="VIC"/>
                <w:color w:val="auto"/>
                <w:u w:val="none"/>
              </w:rPr>
              <w:tab/>
            </w:r>
            <w:r w:rsidR="004742AF">
              <w:t xml:space="preserve">Regularly identify and coordinate responses to change, working with a strategic understanding of the relevant context and emerging social, political, </w:t>
            </w:r>
            <w:proofErr w:type="gramStart"/>
            <w:r w:rsidR="004742AF">
              <w:t>environmental</w:t>
            </w:r>
            <w:proofErr w:type="gramEnd"/>
            <w:r w:rsidR="004742AF">
              <w:t xml:space="preserve"> and technological issues.</w:t>
            </w:r>
          </w:p>
          <w:p w14:paraId="74B9B75E" w14:textId="33A98C51" w:rsidR="004742AF" w:rsidRDefault="00077A2E" w:rsidP="004742AF">
            <w:pPr>
              <w:pStyle w:val="TableBody"/>
              <w:ind w:left="567" w:hanging="567"/>
            </w:pPr>
            <w:sdt>
              <w:sdtPr>
                <w:alias w:val="Check Box"/>
                <w:tag w:val="Check Box"/>
                <w:id w:val="-717434638"/>
                <w14:checkbox>
                  <w14:checked w14:val="0"/>
                  <w14:checkedState w14:val="2612" w14:font="MS Gothic"/>
                  <w14:uncheckedState w14:val="2610" w14:font="MS Gothic"/>
                </w14:checkbox>
              </w:sdtPr>
              <w:sdtEndPr/>
              <w:sdtContent>
                <w:r w:rsidR="004742AF">
                  <w:rPr>
                    <w:rFonts w:ascii="MS Gothic" w:eastAsia="MS Gothic" w:hAnsi="MS Gothic" w:hint="eastAsia"/>
                  </w:rPr>
                  <w:t>☐</w:t>
                </w:r>
              </w:sdtContent>
            </w:sdt>
            <w:r w:rsidR="004742AF">
              <w:rPr>
                <w:rStyle w:val="Hyperlink"/>
                <w:rFonts w:ascii="VIC" w:hAnsi="VIC"/>
                <w:color w:val="auto"/>
                <w:u w:val="none"/>
              </w:rPr>
              <w:tab/>
            </w:r>
            <w:r w:rsidR="004742AF">
              <w:t>Oversee complex, multiple, integrated change initiatives in the context of innovation, political sensitivity and high levels of risk or undertake the management of very large-scale change projects and programs that constitute a highly significant piece of work over an extended timeframe and where this is the primary responsibility of the position.</w:t>
            </w:r>
          </w:p>
          <w:p w14:paraId="210277BF" w14:textId="41630EA7" w:rsidR="004742AF" w:rsidRDefault="00077A2E" w:rsidP="004742AF">
            <w:pPr>
              <w:pStyle w:val="TableBody"/>
              <w:ind w:left="567" w:hanging="567"/>
            </w:pPr>
            <w:sdt>
              <w:sdtPr>
                <w:alias w:val="Check Box"/>
                <w:tag w:val="Check Box"/>
                <w:id w:val="-1284568318"/>
                <w14:checkbox>
                  <w14:checked w14:val="0"/>
                  <w14:checkedState w14:val="2612" w14:font="MS Gothic"/>
                  <w14:uncheckedState w14:val="2610" w14:font="MS Gothic"/>
                </w14:checkbox>
              </w:sdtPr>
              <w:sdtEndPr/>
              <w:sdtContent>
                <w:r w:rsidR="004742AF">
                  <w:rPr>
                    <w:rFonts w:ascii="MS Gothic" w:eastAsia="MS Gothic" w:hAnsi="MS Gothic" w:hint="eastAsia"/>
                  </w:rPr>
                  <w:t>☐</w:t>
                </w:r>
              </w:sdtContent>
            </w:sdt>
            <w:r w:rsidR="004742AF">
              <w:rPr>
                <w:rStyle w:val="Hyperlink"/>
                <w:rFonts w:ascii="VIC" w:hAnsi="VIC"/>
                <w:color w:val="auto"/>
                <w:u w:val="none"/>
              </w:rPr>
              <w:tab/>
            </w:r>
            <w:r w:rsidR="004742AF">
              <w:t xml:space="preserve">Manage change in an environment of innovation with impact across the sector and </w:t>
            </w:r>
            <w:proofErr w:type="gramStart"/>
            <w:r w:rsidR="004742AF">
              <w:t>community-wide</w:t>
            </w:r>
            <w:proofErr w:type="gramEnd"/>
            <w:r w:rsidR="004742AF">
              <w:t>.</w:t>
            </w:r>
          </w:p>
        </w:tc>
      </w:tr>
      <w:tr w:rsidR="004742AF" w:rsidRPr="004B3BF3" w14:paraId="2394FFCE" w14:textId="77777777" w:rsidTr="00C448C3">
        <w:trPr>
          <w:cnfStyle w:val="000000010000" w:firstRow="0" w:lastRow="0" w:firstColumn="0" w:lastColumn="0" w:oddVBand="0" w:evenVBand="0" w:oddHBand="0" w:evenHBand="1" w:firstRowFirstColumn="0" w:firstRowLastColumn="0" w:lastRowFirstColumn="0" w:lastRowLastColumn="0"/>
        </w:trPr>
        <w:tc>
          <w:tcPr>
            <w:tcW w:w="2835" w:type="dxa"/>
          </w:tcPr>
          <w:p w14:paraId="22469C07" w14:textId="77777777" w:rsidR="004742AF" w:rsidRDefault="004742AF" w:rsidP="00C448C3">
            <w:pPr>
              <w:pStyle w:val="TableColumn"/>
            </w:pPr>
            <w:r>
              <w:t>Rationale</w:t>
            </w:r>
          </w:p>
          <w:p w14:paraId="09DC759D" w14:textId="6864CEA2" w:rsidR="004742AF" w:rsidRDefault="004742AF" w:rsidP="00C448C3">
            <w:pPr>
              <w:pStyle w:val="TableColumn"/>
            </w:pPr>
            <w:r>
              <w:t>(</w:t>
            </w:r>
            <w:r w:rsidRPr="004742AF">
              <w:t>Strategic Change</w:t>
            </w:r>
            <w:r>
              <w:t>)</w:t>
            </w:r>
          </w:p>
        </w:tc>
        <w:tc>
          <w:tcPr>
            <w:tcW w:w="11339" w:type="dxa"/>
          </w:tcPr>
          <w:p w14:paraId="6998BCEF" w14:textId="77777777" w:rsidR="004742AF" w:rsidRDefault="004742AF" w:rsidP="00C448C3">
            <w:pPr>
              <w:pStyle w:val="TableBody"/>
            </w:pPr>
          </w:p>
        </w:tc>
      </w:tr>
      <w:tr w:rsidR="004742AF" w:rsidRPr="004B3BF3" w14:paraId="414715A8" w14:textId="77777777" w:rsidTr="00C448C3">
        <w:trPr>
          <w:cnfStyle w:val="000000100000" w:firstRow="0" w:lastRow="0" w:firstColumn="0" w:lastColumn="0" w:oddVBand="0" w:evenVBand="0" w:oddHBand="1" w:evenHBand="0" w:firstRowFirstColumn="0" w:firstRowLastColumn="0" w:lastRowFirstColumn="0" w:lastRowLastColumn="0"/>
        </w:trPr>
        <w:tc>
          <w:tcPr>
            <w:tcW w:w="2835" w:type="dxa"/>
            <w:tcBorders>
              <w:top w:val="single" w:sz="4" w:space="0" w:color="00573F" w:themeColor="text2"/>
              <w:left w:val="nil"/>
              <w:bottom w:val="nil"/>
              <w:right w:val="nil"/>
            </w:tcBorders>
          </w:tcPr>
          <w:p w14:paraId="262659A7" w14:textId="77777777" w:rsidR="004742AF" w:rsidRPr="00A921D7" w:rsidRDefault="004742AF" w:rsidP="00C448C3">
            <w:pPr>
              <w:pStyle w:val="TableBody"/>
            </w:pPr>
            <w:r w:rsidRPr="00A921D7">
              <w:t>End of table</w:t>
            </w:r>
          </w:p>
        </w:tc>
        <w:tc>
          <w:tcPr>
            <w:tcW w:w="11339" w:type="dxa"/>
            <w:tcBorders>
              <w:top w:val="single" w:sz="4" w:space="0" w:color="00573F" w:themeColor="text2"/>
              <w:left w:val="nil"/>
              <w:bottom w:val="nil"/>
              <w:right w:val="nil"/>
            </w:tcBorders>
          </w:tcPr>
          <w:p w14:paraId="284A3103" w14:textId="77777777" w:rsidR="004742AF" w:rsidRPr="00A921D7" w:rsidRDefault="004742AF" w:rsidP="00C448C3">
            <w:pPr>
              <w:pStyle w:val="TableBody"/>
            </w:pPr>
          </w:p>
        </w:tc>
      </w:tr>
    </w:tbl>
    <w:p w14:paraId="60907E50" w14:textId="25F4E58D" w:rsidR="004742AF" w:rsidRDefault="004742AF" w:rsidP="004742AF">
      <w:pPr>
        <w:pStyle w:val="Heading4"/>
      </w:pPr>
      <w:r>
        <w:t>Impact</w:t>
      </w:r>
    </w:p>
    <w:tbl>
      <w:tblPr>
        <w:tblStyle w:val="TableVPSC"/>
        <w:tblW w:w="14174" w:type="dxa"/>
        <w:tblInd w:w="0" w:type="dxa"/>
        <w:tblLook w:val="0420" w:firstRow="1" w:lastRow="0" w:firstColumn="0" w:lastColumn="0" w:noHBand="0" w:noVBand="1"/>
      </w:tblPr>
      <w:tblGrid>
        <w:gridCol w:w="2835"/>
        <w:gridCol w:w="11339"/>
      </w:tblGrid>
      <w:tr w:rsidR="004742AF" w:rsidRPr="004B3BF3" w14:paraId="1E2478DF" w14:textId="77777777" w:rsidTr="00C448C3">
        <w:trPr>
          <w:cnfStyle w:val="100000000000" w:firstRow="1" w:lastRow="0" w:firstColumn="0" w:lastColumn="0" w:oddVBand="0" w:evenVBand="0" w:oddHBand="0" w:evenHBand="0" w:firstRowFirstColumn="0" w:firstRowLastColumn="0" w:lastRowFirstColumn="0" w:lastRowLastColumn="0"/>
        </w:trPr>
        <w:tc>
          <w:tcPr>
            <w:tcW w:w="2835" w:type="dxa"/>
          </w:tcPr>
          <w:p w14:paraId="224AB734" w14:textId="77777777" w:rsidR="004742AF" w:rsidRPr="00A921D7" w:rsidRDefault="004742AF" w:rsidP="00C448C3">
            <w:pPr>
              <w:pStyle w:val="TableHeader"/>
            </w:pPr>
            <w:r>
              <w:t>Score</w:t>
            </w:r>
          </w:p>
        </w:tc>
        <w:tc>
          <w:tcPr>
            <w:tcW w:w="11339" w:type="dxa"/>
          </w:tcPr>
          <w:p w14:paraId="27630E33" w14:textId="77777777" w:rsidR="004742AF" w:rsidRPr="00A921D7" w:rsidRDefault="004742AF" w:rsidP="00C448C3">
            <w:pPr>
              <w:pStyle w:val="TableHeader"/>
            </w:pPr>
            <w:r>
              <w:t>This position is required to</w:t>
            </w:r>
          </w:p>
        </w:tc>
      </w:tr>
      <w:tr w:rsidR="004742AF" w:rsidRPr="004B3BF3" w14:paraId="77E0972B" w14:textId="77777777" w:rsidTr="00C448C3">
        <w:trPr>
          <w:cnfStyle w:val="000000100000" w:firstRow="0" w:lastRow="0" w:firstColumn="0" w:lastColumn="0" w:oddVBand="0" w:evenVBand="0" w:oddHBand="1" w:evenHBand="0" w:firstRowFirstColumn="0" w:firstRowLastColumn="0" w:lastRowFirstColumn="0" w:lastRowLastColumn="0"/>
        </w:trPr>
        <w:tc>
          <w:tcPr>
            <w:tcW w:w="2835" w:type="dxa"/>
          </w:tcPr>
          <w:p w14:paraId="783DBB48" w14:textId="77777777" w:rsidR="004742AF" w:rsidRPr="00A921D7" w:rsidRDefault="004742AF" w:rsidP="00C448C3">
            <w:pPr>
              <w:pStyle w:val="TableColumn"/>
            </w:pPr>
            <w:r>
              <w:t>[INPUT SCORE]</w:t>
            </w:r>
          </w:p>
        </w:tc>
        <w:tc>
          <w:tcPr>
            <w:tcW w:w="11339" w:type="dxa"/>
          </w:tcPr>
          <w:p w14:paraId="7346A2CD" w14:textId="77777777" w:rsidR="004742AF" w:rsidRPr="00A921D7" w:rsidRDefault="004742AF" w:rsidP="00C448C3">
            <w:pPr>
              <w:pStyle w:val="TableColumn"/>
            </w:pPr>
            <w:r>
              <w:t>[PASTE DESCRIPTORS]</w:t>
            </w:r>
          </w:p>
        </w:tc>
      </w:tr>
      <w:tr w:rsidR="004742AF" w:rsidRPr="004B3BF3" w14:paraId="52BC0B03" w14:textId="77777777" w:rsidTr="00C448C3">
        <w:trPr>
          <w:cnfStyle w:val="000000010000" w:firstRow="0" w:lastRow="0" w:firstColumn="0" w:lastColumn="0" w:oddVBand="0" w:evenVBand="0" w:oddHBand="0" w:evenHBand="1" w:firstRowFirstColumn="0" w:firstRowLastColumn="0" w:lastRowFirstColumn="0" w:lastRowLastColumn="0"/>
        </w:trPr>
        <w:tc>
          <w:tcPr>
            <w:tcW w:w="2835" w:type="dxa"/>
          </w:tcPr>
          <w:p w14:paraId="7E1440D5" w14:textId="77777777" w:rsidR="004742AF" w:rsidRPr="00B319D8" w:rsidRDefault="004742AF" w:rsidP="00C448C3">
            <w:pPr>
              <w:pStyle w:val="TableColumn"/>
            </w:pPr>
            <w:r>
              <w:t>1</w:t>
            </w:r>
          </w:p>
        </w:tc>
        <w:tc>
          <w:tcPr>
            <w:tcW w:w="11339" w:type="dxa"/>
          </w:tcPr>
          <w:p w14:paraId="27C84263" w14:textId="77777777" w:rsidR="004742AF" w:rsidRPr="004742AF" w:rsidRDefault="00077A2E" w:rsidP="006752D9">
            <w:pPr>
              <w:pStyle w:val="TableBody"/>
              <w:ind w:left="567" w:hanging="567"/>
              <w:rPr>
                <w:rStyle w:val="Hyperlink"/>
                <w:rFonts w:ascii="VIC" w:hAnsi="VIC"/>
                <w:color w:val="auto"/>
                <w:u w:val="none"/>
              </w:rPr>
            </w:pPr>
            <w:sdt>
              <w:sdtPr>
                <w:rPr>
                  <w:rFonts w:asciiTheme="minorHAnsi" w:hAnsiTheme="minorHAnsi"/>
                  <w:color w:val="007B4B" w:themeColor="accent1"/>
                  <w:u w:val="single"/>
                </w:rPr>
                <w:alias w:val="Check Box"/>
                <w:tag w:val="Check Box"/>
                <w:id w:val="735898863"/>
                <w14:checkbox>
                  <w14:checked w14:val="0"/>
                  <w14:checkedState w14:val="2612" w14:font="MS Gothic"/>
                  <w14:uncheckedState w14:val="2610" w14:font="MS Gothic"/>
                </w14:checkbox>
              </w:sdtPr>
              <w:sdtEndPr>
                <w:rPr>
                  <w:rFonts w:ascii="VIC" w:hAnsi="VIC"/>
                  <w:color w:val="000000" w:themeColor="text1"/>
                  <w:u w:val="none"/>
                </w:rPr>
              </w:sdtEndPr>
              <w:sdtContent>
                <w:r w:rsidR="004742AF">
                  <w:rPr>
                    <w:rFonts w:ascii="MS Gothic" w:eastAsia="MS Gothic" w:hAnsi="MS Gothic" w:hint="eastAsia"/>
                  </w:rPr>
                  <w:t>☐</w:t>
                </w:r>
              </w:sdtContent>
            </w:sdt>
            <w:r w:rsidR="004742AF">
              <w:rPr>
                <w:rStyle w:val="Hyperlink"/>
                <w:rFonts w:ascii="VIC" w:hAnsi="VIC"/>
                <w:color w:val="auto"/>
                <w:u w:val="none"/>
              </w:rPr>
              <w:tab/>
            </w:r>
            <w:r w:rsidR="004742AF" w:rsidRPr="004742AF">
              <w:rPr>
                <w:rStyle w:val="Hyperlink"/>
                <w:rFonts w:ascii="VIC" w:hAnsi="VIC"/>
                <w:color w:val="auto"/>
                <w:u w:val="none"/>
              </w:rPr>
              <w:t>Develop policy frameworks within area of expertise or responsibility based on defined organisational priorities and provide advice to senior management and/or organisation Chair.</w:t>
            </w:r>
          </w:p>
          <w:p w14:paraId="48A7A1F0" w14:textId="14E92E69" w:rsidR="004742AF" w:rsidRPr="004742AF" w:rsidRDefault="00077A2E" w:rsidP="006752D9">
            <w:pPr>
              <w:pStyle w:val="TableBody"/>
              <w:ind w:left="567" w:hanging="567"/>
              <w:rPr>
                <w:rStyle w:val="Hyperlink"/>
                <w:rFonts w:ascii="VIC" w:hAnsi="VIC"/>
                <w:color w:val="auto"/>
                <w:u w:val="none"/>
              </w:rPr>
            </w:pPr>
            <w:sdt>
              <w:sdtPr>
                <w:rPr>
                  <w:rFonts w:asciiTheme="minorHAnsi" w:hAnsiTheme="minorHAnsi"/>
                  <w:color w:val="007B4B" w:themeColor="accent1"/>
                  <w:u w:val="single"/>
                </w:rPr>
                <w:alias w:val="Check Box"/>
                <w:tag w:val="Check Box"/>
                <w:id w:val="-327137990"/>
                <w14:checkbox>
                  <w14:checked w14:val="0"/>
                  <w14:checkedState w14:val="2612" w14:font="MS Gothic"/>
                  <w14:uncheckedState w14:val="2610" w14:font="MS Gothic"/>
                </w14:checkbox>
              </w:sdtPr>
              <w:sdtEndPr>
                <w:rPr>
                  <w:rFonts w:ascii="VIC" w:hAnsi="VIC"/>
                  <w:color w:val="000000" w:themeColor="text1"/>
                  <w:u w:val="none"/>
                </w:rPr>
              </w:sdtEndPr>
              <w:sdtContent>
                <w:r w:rsidR="004742AF">
                  <w:rPr>
                    <w:rFonts w:ascii="MS Gothic" w:eastAsia="MS Gothic" w:hAnsi="MS Gothic" w:hint="eastAsia"/>
                  </w:rPr>
                  <w:t>☐</w:t>
                </w:r>
              </w:sdtContent>
            </w:sdt>
            <w:r w:rsidR="004742AF">
              <w:rPr>
                <w:rStyle w:val="Hyperlink"/>
                <w:rFonts w:ascii="VIC" w:hAnsi="VIC"/>
                <w:color w:val="auto"/>
                <w:u w:val="none"/>
              </w:rPr>
              <w:tab/>
            </w:r>
            <w:r w:rsidR="004742AF" w:rsidRPr="004742AF">
              <w:rPr>
                <w:rStyle w:val="Hyperlink"/>
                <w:rFonts w:ascii="VIC" w:hAnsi="VIC"/>
                <w:color w:val="auto"/>
                <w:u w:val="none"/>
              </w:rPr>
              <w:t>Develop policies, programs and initiatives that impact on programs or major functional areas within the organisation.</w:t>
            </w:r>
          </w:p>
          <w:p w14:paraId="61FC4316" w14:textId="074B896D" w:rsidR="004742AF" w:rsidRPr="004742AF" w:rsidRDefault="00077A2E" w:rsidP="006752D9">
            <w:pPr>
              <w:pStyle w:val="TableBody"/>
              <w:ind w:left="567" w:hanging="567"/>
              <w:rPr>
                <w:rStyle w:val="Hyperlink"/>
                <w:rFonts w:ascii="VIC" w:hAnsi="VIC"/>
                <w:color w:val="auto"/>
                <w:u w:val="none"/>
              </w:rPr>
            </w:pPr>
            <w:sdt>
              <w:sdtPr>
                <w:rPr>
                  <w:rFonts w:asciiTheme="minorHAnsi" w:hAnsiTheme="minorHAnsi"/>
                  <w:color w:val="007B4B" w:themeColor="accent1"/>
                  <w:u w:val="single"/>
                </w:rPr>
                <w:alias w:val="Check Box"/>
                <w:tag w:val="Check Box"/>
                <w:id w:val="694120026"/>
                <w14:checkbox>
                  <w14:checked w14:val="0"/>
                  <w14:checkedState w14:val="2612" w14:font="MS Gothic"/>
                  <w14:uncheckedState w14:val="2610" w14:font="MS Gothic"/>
                </w14:checkbox>
              </w:sdtPr>
              <w:sdtEndPr>
                <w:rPr>
                  <w:rFonts w:ascii="VIC" w:hAnsi="VIC"/>
                  <w:color w:val="000000" w:themeColor="text1"/>
                  <w:u w:val="none"/>
                </w:rPr>
              </w:sdtEndPr>
              <w:sdtContent>
                <w:r w:rsidR="004742AF">
                  <w:rPr>
                    <w:rFonts w:ascii="MS Gothic" w:eastAsia="MS Gothic" w:hAnsi="MS Gothic" w:hint="eastAsia"/>
                  </w:rPr>
                  <w:t>☐</w:t>
                </w:r>
              </w:sdtContent>
            </w:sdt>
            <w:r w:rsidR="004742AF">
              <w:rPr>
                <w:rStyle w:val="Hyperlink"/>
                <w:rFonts w:ascii="VIC" w:hAnsi="VIC"/>
                <w:color w:val="auto"/>
                <w:u w:val="none"/>
              </w:rPr>
              <w:tab/>
            </w:r>
            <w:r w:rsidR="004742AF" w:rsidRPr="004742AF">
              <w:rPr>
                <w:rStyle w:val="Hyperlink"/>
                <w:rFonts w:ascii="VIC" w:hAnsi="VIC"/>
                <w:color w:val="auto"/>
                <w:u w:val="none"/>
              </w:rPr>
              <w:t>Contribute to business unit planning and develop direction for the team.</w:t>
            </w:r>
          </w:p>
          <w:p w14:paraId="3D17BD0A" w14:textId="66D27BAD" w:rsidR="004742AF" w:rsidRDefault="00077A2E" w:rsidP="006752D9">
            <w:pPr>
              <w:pStyle w:val="TableBody"/>
              <w:ind w:left="567" w:hanging="567"/>
            </w:pPr>
            <w:sdt>
              <w:sdtPr>
                <w:alias w:val="Check Box"/>
                <w:tag w:val="Check Box"/>
                <w:id w:val="-173738528"/>
                <w14:checkbox>
                  <w14:checked w14:val="0"/>
                  <w14:checkedState w14:val="2612" w14:font="MS Gothic"/>
                  <w14:uncheckedState w14:val="2610" w14:font="MS Gothic"/>
                </w14:checkbox>
              </w:sdtPr>
              <w:sdtEndPr/>
              <w:sdtContent>
                <w:r w:rsidR="004742AF">
                  <w:rPr>
                    <w:rFonts w:ascii="MS Gothic" w:eastAsia="MS Gothic" w:hAnsi="MS Gothic" w:hint="eastAsia"/>
                  </w:rPr>
                  <w:t>☐</w:t>
                </w:r>
              </w:sdtContent>
            </w:sdt>
            <w:r w:rsidR="004742AF">
              <w:rPr>
                <w:rStyle w:val="Hyperlink"/>
                <w:rFonts w:ascii="VIC" w:hAnsi="VIC"/>
                <w:color w:val="auto"/>
                <w:u w:val="none"/>
              </w:rPr>
              <w:tab/>
            </w:r>
            <w:r w:rsidR="004742AF" w:rsidRPr="004742AF">
              <w:rPr>
                <w:rStyle w:val="Hyperlink"/>
                <w:rFonts w:ascii="VIC" w:hAnsi="VIC"/>
                <w:color w:val="auto"/>
                <w:u w:val="none"/>
              </w:rPr>
              <w:t>Lead a team and contribute to the organisation’s impact into industry, or the sector, through involvement with a range of external bodies and groups.</w:t>
            </w:r>
          </w:p>
        </w:tc>
      </w:tr>
      <w:tr w:rsidR="004742AF" w:rsidRPr="004B3BF3" w14:paraId="064C27AD" w14:textId="77777777" w:rsidTr="00C448C3">
        <w:trPr>
          <w:cnfStyle w:val="000000100000" w:firstRow="0" w:lastRow="0" w:firstColumn="0" w:lastColumn="0" w:oddVBand="0" w:evenVBand="0" w:oddHBand="1" w:evenHBand="0" w:firstRowFirstColumn="0" w:firstRowLastColumn="0" w:lastRowFirstColumn="0" w:lastRowLastColumn="0"/>
        </w:trPr>
        <w:tc>
          <w:tcPr>
            <w:tcW w:w="2835" w:type="dxa"/>
          </w:tcPr>
          <w:p w14:paraId="12FF5EE4" w14:textId="77777777" w:rsidR="004742AF" w:rsidRPr="00B319D8" w:rsidRDefault="004742AF" w:rsidP="00C448C3">
            <w:pPr>
              <w:pStyle w:val="TableColumn"/>
            </w:pPr>
            <w:r>
              <w:t>3</w:t>
            </w:r>
          </w:p>
        </w:tc>
        <w:tc>
          <w:tcPr>
            <w:tcW w:w="11339" w:type="dxa"/>
          </w:tcPr>
          <w:p w14:paraId="283A4783" w14:textId="77777777" w:rsidR="004742AF" w:rsidRDefault="00077A2E" w:rsidP="006752D9">
            <w:pPr>
              <w:pStyle w:val="TableBody"/>
              <w:ind w:left="567" w:hanging="567"/>
            </w:pPr>
            <w:sdt>
              <w:sdtPr>
                <w:alias w:val="Check Box"/>
                <w:tag w:val="Check Box"/>
                <w:id w:val="-1873916683"/>
                <w14:checkbox>
                  <w14:checked w14:val="0"/>
                  <w14:checkedState w14:val="2612" w14:font="MS Gothic"/>
                  <w14:uncheckedState w14:val="2610" w14:font="MS Gothic"/>
                </w14:checkbox>
              </w:sdtPr>
              <w:sdtEndPr/>
              <w:sdtContent>
                <w:r w:rsidR="004742AF">
                  <w:rPr>
                    <w:rFonts w:ascii="MS Gothic" w:eastAsia="MS Gothic" w:hAnsi="MS Gothic" w:hint="eastAsia"/>
                  </w:rPr>
                  <w:t>☐</w:t>
                </w:r>
              </w:sdtContent>
            </w:sdt>
            <w:r w:rsidR="004742AF">
              <w:rPr>
                <w:rStyle w:val="Hyperlink"/>
                <w:rFonts w:ascii="VIC" w:hAnsi="VIC"/>
                <w:color w:val="auto"/>
                <w:u w:val="none"/>
              </w:rPr>
              <w:tab/>
            </w:r>
            <w:r w:rsidR="004742AF">
              <w:t xml:space="preserve">Influence policy and strategic direction of an organisation through contribution to advice to organisation leadership, the organisation Chair, </w:t>
            </w:r>
            <w:proofErr w:type="gramStart"/>
            <w:r w:rsidR="004742AF">
              <w:t>Secretaries</w:t>
            </w:r>
            <w:proofErr w:type="gramEnd"/>
            <w:r w:rsidR="004742AF">
              <w:t xml:space="preserve"> and ministers where required.</w:t>
            </w:r>
          </w:p>
          <w:p w14:paraId="5ED636D8" w14:textId="733B4BA9" w:rsidR="004742AF" w:rsidRDefault="00077A2E" w:rsidP="006752D9">
            <w:pPr>
              <w:pStyle w:val="TableBody"/>
              <w:ind w:left="567" w:hanging="567"/>
            </w:pPr>
            <w:sdt>
              <w:sdtPr>
                <w:alias w:val="Check Box"/>
                <w:tag w:val="Check Box"/>
                <w:id w:val="1067759607"/>
                <w14:checkbox>
                  <w14:checked w14:val="0"/>
                  <w14:checkedState w14:val="2612" w14:font="MS Gothic"/>
                  <w14:uncheckedState w14:val="2610" w14:font="MS Gothic"/>
                </w14:checkbox>
              </w:sdtPr>
              <w:sdtEndPr/>
              <w:sdtContent>
                <w:r w:rsidR="004742AF">
                  <w:rPr>
                    <w:rFonts w:ascii="MS Gothic" w:eastAsia="MS Gothic" w:hAnsi="MS Gothic" w:hint="eastAsia"/>
                  </w:rPr>
                  <w:t>☐</w:t>
                </w:r>
              </w:sdtContent>
            </w:sdt>
            <w:r w:rsidR="004742AF">
              <w:rPr>
                <w:rStyle w:val="Hyperlink"/>
                <w:rFonts w:ascii="VIC" w:hAnsi="VIC"/>
                <w:color w:val="auto"/>
                <w:u w:val="none"/>
              </w:rPr>
              <w:tab/>
            </w:r>
            <w:r w:rsidR="004742AF">
              <w:t xml:space="preserve">Have some impact into industry or the wider community through ensuring the effective delivery of services and/or through engagement with sector and government bodies, external peak bodies, </w:t>
            </w:r>
            <w:proofErr w:type="gramStart"/>
            <w:r w:rsidR="004742AF">
              <w:t>groups</w:t>
            </w:r>
            <w:proofErr w:type="gramEnd"/>
            <w:r w:rsidR="004742AF">
              <w:t xml:space="preserve"> and associations at an equivalent level.</w:t>
            </w:r>
          </w:p>
          <w:p w14:paraId="2C02E65C" w14:textId="606B1868" w:rsidR="004742AF" w:rsidRDefault="00077A2E" w:rsidP="006752D9">
            <w:pPr>
              <w:pStyle w:val="TableBody"/>
              <w:ind w:left="567" w:hanging="567"/>
            </w:pPr>
            <w:sdt>
              <w:sdtPr>
                <w:alias w:val="Check Box"/>
                <w:tag w:val="Check Box"/>
                <w:id w:val="-1309166249"/>
                <w14:checkbox>
                  <w14:checked w14:val="0"/>
                  <w14:checkedState w14:val="2612" w14:font="MS Gothic"/>
                  <w14:uncheckedState w14:val="2610" w14:font="MS Gothic"/>
                </w14:checkbox>
              </w:sdtPr>
              <w:sdtEndPr/>
              <w:sdtContent>
                <w:r w:rsidR="004742AF">
                  <w:rPr>
                    <w:rFonts w:ascii="MS Gothic" w:eastAsia="MS Gothic" w:hAnsi="MS Gothic" w:hint="eastAsia"/>
                  </w:rPr>
                  <w:t>☐</w:t>
                </w:r>
              </w:sdtContent>
            </w:sdt>
            <w:r w:rsidR="004742AF">
              <w:rPr>
                <w:rStyle w:val="Hyperlink"/>
                <w:rFonts w:ascii="VIC" w:hAnsi="VIC"/>
                <w:color w:val="auto"/>
                <w:u w:val="none"/>
              </w:rPr>
              <w:tab/>
            </w:r>
            <w:r w:rsidR="004742AF">
              <w:t>Contribute to the organisation’s strategic planning as a member or leader of the senior executive and take full responsibility for developing the strategic direction for the business unit, ensuring elements integrate to support higher organisational strategic goals.</w:t>
            </w:r>
          </w:p>
        </w:tc>
      </w:tr>
      <w:tr w:rsidR="004742AF" w:rsidRPr="004B3BF3" w14:paraId="717B5001" w14:textId="77777777" w:rsidTr="00C448C3">
        <w:trPr>
          <w:cnfStyle w:val="000000010000" w:firstRow="0" w:lastRow="0" w:firstColumn="0" w:lastColumn="0" w:oddVBand="0" w:evenVBand="0" w:oddHBand="0" w:evenHBand="1" w:firstRowFirstColumn="0" w:firstRowLastColumn="0" w:lastRowFirstColumn="0" w:lastRowLastColumn="0"/>
        </w:trPr>
        <w:tc>
          <w:tcPr>
            <w:tcW w:w="2835" w:type="dxa"/>
          </w:tcPr>
          <w:p w14:paraId="329AB991" w14:textId="77777777" w:rsidR="004742AF" w:rsidRPr="00B319D8" w:rsidRDefault="004742AF" w:rsidP="00C448C3">
            <w:pPr>
              <w:pStyle w:val="TableColumn"/>
            </w:pPr>
            <w:r>
              <w:t>5</w:t>
            </w:r>
          </w:p>
        </w:tc>
        <w:tc>
          <w:tcPr>
            <w:tcW w:w="11339" w:type="dxa"/>
          </w:tcPr>
          <w:p w14:paraId="2F5020F2" w14:textId="5B2CF40B" w:rsidR="004742AF" w:rsidRDefault="00077A2E" w:rsidP="006752D9">
            <w:pPr>
              <w:pStyle w:val="TableBody"/>
              <w:ind w:left="567" w:hanging="567"/>
            </w:pPr>
            <w:sdt>
              <w:sdtPr>
                <w:alias w:val="Check Box"/>
                <w:tag w:val="Check Box"/>
                <w:id w:val="-1405135057"/>
                <w14:checkbox>
                  <w14:checked w14:val="0"/>
                  <w14:checkedState w14:val="2612" w14:font="MS Gothic"/>
                  <w14:uncheckedState w14:val="2610" w14:font="MS Gothic"/>
                </w14:checkbox>
              </w:sdtPr>
              <w:sdtEndPr/>
              <w:sdtContent>
                <w:r w:rsidR="004742AF">
                  <w:rPr>
                    <w:rFonts w:ascii="MS Gothic" w:eastAsia="MS Gothic" w:hAnsi="MS Gothic" w:hint="eastAsia"/>
                  </w:rPr>
                  <w:t>☐</w:t>
                </w:r>
              </w:sdtContent>
            </w:sdt>
            <w:r w:rsidR="004742AF">
              <w:rPr>
                <w:rStyle w:val="Hyperlink"/>
                <w:rFonts w:ascii="VIC" w:hAnsi="VIC"/>
                <w:color w:val="auto"/>
                <w:u w:val="none"/>
              </w:rPr>
              <w:tab/>
            </w:r>
            <w:r w:rsidR="004742AF">
              <w:t>Strongly influence policy and strategic direction of an organisation through membership of the executive leadership and contribute to organisation-wide goals.</w:t>
            </w:r>
          </w:p>
          <w:p w14:paraId="300CA314" w14:textId="7332F553" w:rsidR="004742AF" w:rsidRDefault="00077A2E" w:rsidP="006752D9">
            <w:pPr>
              <w:pStyle w:val="TableBody"/>
              <w:ind w:left="567" w:hanging="567"/>
            </w:pPr>
            <w:sdt>
              <w:sdtPr>
                <w:alias w:val="Check Box"/>
                <w:tag w:val="Check Box"/>
                <w:id w:val="-1223449208"/>
                <w14:checkbox>
                  <w14:checked w14:val="0"/>
                  <w14:checkedState w14:val="2612" w14:font="MS Gothic"/>
                  <w14:uncheckedState w14:val="2610" w14:font="MS Gothic"/>
                </w14:checkbox>
              </w:sdtPr>
              <w:sdtEndPr/>
              <w:sdtContent>
                <w:r w:rsidR="004742AF">
                  <w:rPr>
                    <w:rFonts w:ascii="MS Gothic" w:eastAsia="MS Gothic" w:hAnsi="MS Gothic" w:hint="eastAsia"/>
                  </w:rPr>
                  <w:t>☐</w:t>
                </w:r>
              </w:sdtContent>
            </w:sdt>
            <w:r w:rsidR="004742AF">
              <w:rPr>
                <w:rStyle w:val="Hyperlink"/>
                <w:rFonts w:ascii="VIC" w:hAnsi="VIC"/>
                <w:color w:val="auto"/>
                <w:u w:val="none"/>
              </w:rPr>
              <w:tab/>
            </w:r>
            <w:r w:rsidR="004742AF">
              <w:t xml:space="preserve">Engage, </w:t>
            </w:r>
            <w:proofErr w:type="gramStart"/>
            <w:r w:rsidR="004742AF">
              <w:t>inform</w:t>
            </w:r>
            <w:proofErr w:type="gramEnd"/>
            <w:r w:rsidR="004742AF">
              <w:t xml:space="preserve"> and advise organisation leadership, organisation Chair, Secretaries and ministers as required.</w:t>
            </w:r>
          </w:p>
          <w:p w14:paraId="6FD914D3" w14:textId="6886ABC6" w:rsidR="004742AF" w:rsidRDefault="00077A2E" w:rsidP="006752D9">
            <w:pPr>
              <w:pStyle w:val="TableBody"/>
              <w:ind w:left="567" w:hanging="567"/>
            </w:pPr>
            <w:sdt>
              <w:sdtPr>
                <w:alias w:val="Check Box"/>
                <w:tag w:val="Check Box"/>
                <w:id w:val="756791614"/>
                <w14:checkbox>
                  <w14:checked w14:val="0"/>
                  <w14:checkedState w14:val="2612" w14:font="MS Gothic"/>
                  <w14:uncheckedState w14:val="2610" w14:font="MS Gothic"/>
                </w14:checkbox>
              </w:sdtPr>
              <w:sdtEndPr/>
              <w:sdtContent>
                <w:r w:rsidR="004742AF">
                  <w:rPr>
                    <w:rFonts w:ascii="MS Gothic" w:eastAsia="MS Gothic" w:hAnsi="MS Gothic" w:hint="eastAsia"/>
                  </w:rPr>
                  <w:t>☐</w:t>
                </w:r>
              </w:sdtContent>
            </w:sdt>
            <w:r w:rsidR="004742AF">
              <w:rPr>
                <w:rStyle w:val="Hyperlink"/>
                <w:rFonts w:ascii="VIC" w:hAnsi="VIC"/>
                <w:color w:val="auto"/>
                <w:u w:val="none"/>
              </w:rPr>
              <w:tab/>
            </w:r>
            <w:r w:rsidR="004742AF">
              <w:t xml:space="preserve">Have impact into industry or the wider community through oversight of the delivery of major services and/or through leading engagement with external peak bodies, </w:t>
            </w:r>
            <w:proofErr w:type="gramStart"/>
            <w:r w:rsidR="004742AF">
              <w:t>groups</w:t>
            </w:r>
            <w:proofErr w:type="gramEnd"/>
            <w:r w:rsidR="004742AF">
              <w:t xml:space="preserve"> and associations at senior levels.</w:t>
            </w:r>
          </w:p>
          <w:p w14:paraId="7600C554" w14:textId="6EE8F2EF" w:rsidR="004742AF" w:rsidRDefault="00077A2E" w:rsidP="006752D9">
            <w:pPr>
              <w:pStyle w:val="TableBody"/>
              <w:ind w:left="567" w:hanging="567"/>
            </w:pPr>
            <w:sdt>
              <w:sdtPr>
                <w:alias w:val="Check Box"/>
                <w:tag w:val="Check Box"/>
                <w:id w:val="-1029868018"/>
                <w14:checkbox>
                  <w14:checked w14:val="0"/>
                  <w14:checkedState w14:val="2612" w14:font="MS Gothic"/>
                  <w14:uncheckedState w14:val="2610" w14:font="MS Gothic"/>
                </w14:checkbox>
              </w:sdtPr>
              <w:sdtEndPr/>
              <w:sdtContent>
                <w:r w:rsidR="004742AF">
                  <w:rPr>
                    <w:rFonts w:ascii="MS Gothic" w:eastAsia="MS Gothic" w:hAnsi="MS Gothic" w:hint="eastAsia"/>
                  </w:rPr>
                  <w:t>☐</w:t>
                </w:r>
              </w:sdtContent>
            </w:sdt>
            <w:r w:rsidR="004742AF">
              <w:rPr>
                <w:rStyle w:val="Hyperlink"/>
                <w:rFonts w:ascii="VIC" w:hAnsi="VIC"/>
                <w:color w:val="auto"/>
                <w:u w:val="none"/>
              </w:rPr>
              <w:tab/>
            </w:r>
            <w:r w:rsidR="004742AF">
              <w:t xml:space="preserve">Contribute to shaping the organisation’s strategic vision as a member of the senior executive and take full responsibility for developing the strategic direction for the area of responsibility, integrating a range of activities, </w:t>
            </w:r>
            <w:proofErr w:type="gramStart"/>
            <w:r w:rsidR="004742AF">
              <w:t>programs</w:t>
            </w:r>
            <w:proofErr w:type="gramEnd"/>
            <w:r w:rsidR="004742AF">
              <w:t xml:space="preserve"> and functions to support organisational goals and priorities.</w:t>
            </w:r>
          </w:p>
          <w:p w14:paraId="2DCECC2B" w14:textId="3589D194" w:rsidR="004742AF" w:rsidRDefault="00077A2E" w:rsidP="006752D9">
            <w:pPr>
              <w:pStyle w:val="TableBody"/>
              <w:ind w:left="567" w:hanging="567"/>
            </w:pPr>
            <w:sdt>
              <w:sdtPr>
                <w:alias w:val="Check Box"/>
                <w:tag w:val="Check Box"/>
                <w:id w:val="-1365506978"/>
                <w14:checkbox>
                  <w14:checked w14:val="0"/>
                  <w14:checkedState w14:val="2612" w14:font="MS Gothic"/>
                  <w14:uncheckedState w14:val="2610" w14:font="MS Gothic"/>
                </w14:checkbox>
              </w:sdtPr>
              <w:sdtEndPr/>
              <w:sdtContent>
                <w:r w:rsidR="004742AF">
                  <w:rPr>
                    <w:rFonts w:ascii="MS Gothic" w:eastAsia="MS Gothic" w:hAnsi="MS Gothic" w:hint="eastAsia"/>
                  </w:rPr>
                  <w:t>☐</w:t>
                </w:r>
              </w:sdtContent>
            </w:sdt>
            <w:r w:rsidR="004742AF">
              <w:rPr>
                <w:rStyle w:val="Hyperlink"/>
                <w:rFonts w:ascii="VIC" w:hAnsi="VIC"/>
                <w:color w:val="auto"/>
                <w:u w:val="none"/>
              </w:rPr>
              <w:tab/>
            </w:r>
            <w:r w:rsidR="004742AF">
              <w:t xml:space="preserve">When supporting the work of an organisation through the provision of corporate services or the setting of overarching policy and regulatory frameworks, actions and decisions will impact across the </w:t>
            </w:r>
            <w:proofErr w:type="gramStart"/>
            <w:r w:rsidR="004742AF">
              <w:t>organisation as a whole</w:t>
            </w:r>
            <w:proofErr w:type="gramEnd"/>
            <w:r w:rsidR="004742AF">
              <w:t>.</w:t>
            </w:r>
          </w:p>
        </w:tc>
      </w:tr>
      <w:tr w:rsidR="004742AF" w:rsidRPr="004B3BF3" w14:paraId="577FE9F1" w14:textId="77777777" w:rsidTr="00C448C3">
        <w:trPr>
          <w:cnfStyle w:val="000000100000" w:firstRow="0" w:lastRow="0" w:firstColumn="0" w:lastColumn="0" w:oddVBand="0" w:evenVBand="0" w:oddHBand="1" w:evenHBand="0" w:firstRowFirstColumn="0" w:firstRowLastColumn="0" w:lastRowFirstColumn="0" w:lastRowLastColumn="0"/>
        </w:trPr>
        <w:tc>
          <w:tcPr>
            <w:tcW w:w="2835" w:type="dxa"/>
          </w:tcPr>
          <w:p w14:paraId="22B93405" w14:textId="77777777" w:rsidR="004742AF" w:rsidRPr="00B319D8" w:rsidRDefault="004742AF" w:rsidP="00C448C3">
            <w:pPr>
              <w:pStyle w:val="TableColumn"/>
            </w:pPr>
            <w:r>
              <w:t>7</w:t>
            </w:r>
          </w:p>
        </w:tc>
        <w:tc>
          <w:tcPr>
            <w:tcW w:w="11339" w:type="dxa"/>
          </w:tcPr>
          <w:p w14:paraId="7022F268" w14:textId="2558EBAD" w:rsidR="004742AF" w:rsidRDefault="00077A2E" w:rsidP="006752D9">
            <w:pPr>
              <w:pStyle w:val="TableBody"/>
              <w:ind w:left="567" w:hanging="567"/>
            </w:pPr>
            <w:sdt>
              <w:sdtPr>
                <w:alias w:val="Check Box"/>
                <w:tag w:val="Check Box"/>
                <w:id w:val="-957872229"/>
                <w14:checkbox>
                  <w14:checked w14:val="0"/>
                  <w14:checkedState w14:val="2612" w14:font="MS Gothic"/>
                  <w14:uncheckedState w14:val="2610" w14:font="MS Gothic"/>
                </w14:checkbox>
              </w:sdtPr>
              <w:sdtEndPr/>
              <w:sdtContent>
                <w:r w:rsidR="004742AF">
                  <w:rPr>
                    <w:rFonts w:ascii="MS Gothic" w:eastAsia="MS Gothic" w:hAnsi="MS Gothic" w:hint="eastAsia"/>
                  </w:rPr>
                  <w:t>☐</w:t>
                </w:r>
              </w:sdtContent>
            </w:sdt>
            <w:r w:rsidR="004742AF">
              <w:rPr>
                <w:rStyle w:val="Hyperlink"/>
                <w:rFonts w:ascii="VIC" w:hAnsi="VIC"/>
                <w:color w:val="auto"/>
                <w:u w:val="none"/>
              </w:rPr>
              <w:tab/>
            </w:r>
            <w:r w:rsidR="004742AF">
              <w:t xml:space="preserve">Lead policy development and the strategic vision of an organisation through membership, or as head of, the executive leadership. Routinely provide very high-level, </w:t>
            </w:r>
            <w:proofErr w:type="gramStart"/>
            <w:r w:rsidR="004742AF">
              <w:t>strategic</w:t>
            </w:r>
            <w:proofErr w:type="gramEnd"/>
            <w:r w:rsidR="004742AF">
              <w:t xml:space="preserve"> and critical consultancy through engagement across the sector and with government at Secretary and ministerial level.</w:t>
            </w:r>
          </w:p>
          <w:p w14:paraId="07BA79C5" w14:textId="71305E66" w:rsidR="004742AF" w:rsidRDefault="00077A2E" w:rsidP="006752D9">
            <w:pPr>
              <w:pStyle w:val="TableBody"/>
              <w:ind w:left="567" w:hanging="567"/>
            </w:pPr>
            <w:sdt>
              <w:sdtPr>
                <w:alias w:val="Check Box"/>
                <w:tag w:val="Check Box"/>
                <w:id w:val="-984163651"/>
                <w14:checkbox>
                  <w14:checked w14:val="0"/>
                  <w14:checkedState w14:val="2612" w14:font="MS Gothic"/>
                  <w14:uncheckedState w14:val="2610" w14:font="MS Gothic"/>
                </w14:checkbox>
              </w:sdtPr>
              <w:sdtEndPr/>
              <w:sdtContent>
                <w:r w:rsidR="004742AF">
                  <w:rPr>
                    <w:rFonts w:ascii="MS Gothic" w:eastAsia="MS Gothic" w:hAnsi="MS Gothic" w:hint="eastAsia"/>
                  </w:rPr>
                  <w:t>☐</w:t>
                </w:r>
              </w:sdtContent>
            </w:sdt>
            <w:r w:rsidR="004742AF">
              <w:rPr>
                <w:rStyle w:val="Hyperlink"/>
                <w:rFonts w:ascii="VIC" w:hAnsi="VIC"/>
                <w:color w:val="auto"/>
                <w:u w:val="none"/>
              </w:rPr>
              <w:tab/>
            </w:r>
            <w:r w:rsidR="004742AF">
              <w:t xml:space="preserve">Have impact into the sector, </w:t>
            </w:r>
            <w:proofErr w:type="gramStart"/>
            <w:r w:rsidR="004742AF">
              <w:t>industry</w:t>
            </w:r>
            <w:proofErr w:type="gramEnd"/>
            <w:r w:rsidR="004742AF">
              <w:t xml:space="preserve"> or the wider community, through leading engagement with external peak bodies, groups and associations at the most senior levels.</w:t>
            </w:r>
          </w:p>
          <w:p w14:paraId="17DE3A09" w14:textId="263C420A" w:rsidR="004742AF" w:rsidRDefault="00077A2E" w:rsidP="006752D9">
            <w:pPr>
              <w:pStyle w:val="TableBody"/>
              <w:ind w:left="567" w:hanging="567"/>
            </w:pPr>
            <w:sdt>
              <w:sdtPr>
                <w:alias w:val="Check Box"/>
                <w:tag w:val="Check Box"/>
                <w:id w:val="-1208328199"/>
                <w14:checkbox>
                  <w14:checked w14:val="0"/>
                  <w14:checkedState w14:val="2612" w14:font="MS Gothic"/>
                  <w14:uncheckedState w14:val="2610" w14:font="MS Gothic"/>
                </w14:checkbox>
              </w:sdtPr>
              <w:sdtEndPr/>
              <w:sdtContent>
                <w:r w:rsidR="004742AF">
                  <w:rPr>
                    <w:rFonts w:ascii="MS Gothic" w:eastAsia="MS Gothic" w:hAnsi="MS Gothic" w:hint="eastAsia"/>
                  </w:rPr>
                  <w:t>☐</w:t>
                </w:r>
              </w:sdtContent>
            </w:sdt>
            <w:r w:rsidR="004742AF">
              <w:rPr>
                <w:rStyle w:val="Hyperlink"/>
                <w:rFonts w:ascii="VIC" w:hAnsi="VIC"/>
                <w:color w:val="auto"/>
                <w:u w:val="none"/>
              </w:rPr>
              <w:tab/>
            </w:r>
            <w:r w:rsidR="004742AF">
              <w:t xml:space="preserve">Be accountable for leading the development of the organisation’s strategic vision and direction, integrating a range of activities, </w:t>
            </w:r>
            <w:proofErr w:type="gramStart"/>
            <w:r w:rsidR="004742AF">
              <w:t>programs</w:t>
            </w:r>
            <w:proofErr w:type="gramEnd"/>
            <w:r w:rsidR="004742AF">
              <w:t xml:space="preserve"> and functions to achieve organisational goals and priorities.</w:t>
            </w:r>
          </w:p>
          <w:p w14:paraId="530DE7BC" w14:textId="34D0A65F" w:rsidR="004742AF" w:rsidRDefault="00077A2E" w:rsidP="006752D9">
            <w:pPr>
              <w:pStyle w:val="TableBody"/>
              <w:ind w:left="567" w:hanging="567"/>
            </w:pPr>
            <w:sdt>
              <w:sdtPr>
                <w:alias w:val="Check Box"/>
                <w:tag w:val="Check Box"/>
                <w:id w:val="-1740636175"/>
                <w14:checkbox>
                  <w14:checked w14:val="0"/>
                  <w14:checkedState w14:val="2612" w14:font="MS Gothic"/>
                  <w14:uncheckedState w14:val="2610" w14:font="MS Gothic"/>
                </w14:checkbox>
              </w:sdtPr>
              <w:sdtEndPr/>
              <w:sdtContent>
                <w:r w:rsidR="004742AF">
                  <w:rPr>
                    <w:rFonts w:ascii="MS Gothic" w:eastAsia="MS Gothic" w:hAnsi="MS Gothic" w:hint="eastAsia"/>
                  </w:rPr>
                  <w:t>☐</w:t>
                </w:r>
              </w:sdtContent>
            </w:sdt>
            <w:r w:rsidR="004742AF">
              <w:rPr>
                <w:rStyle w:val="Hyperlink"/>
                <w:rFonts w:ascii="VIC" w:hAnsi="VIC"/>
                <w:color w:val="auto"/>
                <w:u w:val="none"/>
              </w:rPr>
              <w:tab/>
            </w:r>
            <w:r w:rsidR="004742AF">
              <w:t>Lead initiatives that impact statewide and/or that may influence policy and program development nationally or internationally.</w:t>
            </w:r>
          </w:p>
        </w:tc>
      </w:tr>
      <w:tr w:rsidR="004742AF" w:rsidRPr="004B3BF3" w14:paraId="0B5C7DDA" w14:textId="77777777" w:rsidTr="00C448C3">
        <w:trPr>
          <w:cnfStyle w:val="000000010000" w:firstRow="0" w:lastRow="0" w:firstColumn="0" w:lastColumn="0" w:oddVBand="0" w:evenVBand="0" w:oddHBand="0" w:evenHBand="1" w:firstRowFirstColumn="0" w:firstRowLastColumn="0" w:lastRowFirstColumn="0" w:lastRowLastColumn="0"/>
        </w:trPr>
        <w:tc>
          <w:tcPr>
            <w:tcW w:w="2835" w:type="dxa"/>
          </w:tcPr>
          <w:p w14:paraId="613EA9CD" w14:textId="77777777" w:rsidR="004742AF" w:rsidRDefault="004742AF" w:rsidP="00C448C3">
            <w:pPr>
              <w:pStyle w:val="TableColumn"/>
            </w:pPr>
            <w:r>
              <w:t>Rationale</w:t>
            </w:r>
          </w:p>
          <w:p w14:paraId="3C0502DA" w14:textId="64112160" w:rsidR="004742AF" w:rsidRDefault="004742AF" w:rsidP="00C448C3">
            <w:pPr>
              <w:pStyle w:val="TableColumn"/>
            </w:pPr>
            <w:r>
              <w:t>(Impact)</w:t>
            </w:r>
          </w:p>
        </w:tc>
        <w:tc>
          <w:tcPr>
            <w:tcW w:w="11339" w:type="dxa"/>
          </w:tcPr>
          <w:p w14:paraId="274B35D2" w14:textId="77777777" w:rsidR="004742AF" w:rsidRDefault="004742AF" w:rsidP="00C448C3">
            <w:pPr>
              <w:pStyle w:val="TableBody"/>
            </w:pPr>
          </w:p>
        </w:tc>
      </w:tr>
      <w:tr w:rsidR="004742AF" w:rsidRPr="004B3BF3" w14:paraId="0977E9BD" w14:textId="77777777" w:rsidTr="00C448C3">
        <w:trPr>
          <w:cnfStyle w:val="000000100000" w:firstRow="0" w:lastRow="0" w:firstColumn="0" w:lastColumn="0" w:oddVBand="0" w:evenVBand="0" w:oddHBand="1" w:evenHBand="0" w:firstRowFirstColumn="0" w:firstRowLastColumn="0" w:lastRowFirstColumn="0" w:lastRowLastColumn="0"/>
        </w:trPr>
        <w:tc>
          <w:tcPr>
            <w:tcW w:w="2835" w:type="dxa"/>
            <w:tcBorders>
              <w:top w:val="single" w:sz="4" w:space="0" w:color="00573F" w:themeColor="text2"/>
              <w:left w:val="nil"/>
              <w:bottom w:val="nil"/>
              <w:right w:val="nil"/>
            </w:tcBorders>
          </w:tcPr>
          <w:p w14:paraId="7654CF63" w14:textId="77777777" w:rsidR="004742AF" w:rsidRPr="00A921D7" w:rsidRDefault="004742AF" w:rsidP="00C448C3">
            <w:pPr>
              <w:pStyle w:val="TableBody"/>
            </w:pPr>
            <w:r w:rsidRPr="00A921D7">
              <w:t>End of table</w:t>
            </w:r>
          </w:p>
        </w:tc>
        <w:tc>
          <w:tcPr>
            <w:tcW w:w="11339" w:type="dxa"/>
            <w:tcBorders>
              <w:top w:val="single" w:sz="4" w:space="0" w:color="00573F" w:themeColor="text2"/>
              <w:left w:val="nil"/>
              <w:bottom w:val="nil"/>
              <w:right w:val="nil"/>
            </w:tcBorders>
          </w:tcPr>
          <w:p w14:paraId="2EA4F5D6" w14:textId="77777777" w:rsidR="004742AF" w:rsidRPr="00A921D7" w:rsidRDefault="004742AF" w:rsidP="00C448C3">
            <w:pPr>
              <w:pStyle w:val="TableBody"/>
            </w:pPr>
          </w:p>
        </w:tc>
      </w:tr>
    </w:tbl>
    <w:p w14:paraId="5F16B881" w14:textId="77777777" w:rsidR="004742AF" w:rsidRDefault="004742AF" w:rsidP="004742AF">
      <w:pPr>
        <w:pStyle w:val="Body"/>
      </w:pPr>
    </w:p>
    <w:p w14:paraId="110A960D" w14:textId="7AFCDF24" w:rsidR="00E61CBC" w:rsidRDefault="00E61CBC" w:rsidP="00E61CBC">
      <w:pPr>
        <w:pStyle w:val="Heading4"/>
      </w:pPr>
      <w:r>
        <w:t>Breadth</w:t>
      </w:r>
    </w:p>
    <w:tbl>
      <w:tblPr>
        <w:tblStyle w:val="TableVPSC"/>
        <w:tblW w:w="14174" w:type="dxa"/>
        <w:tblInd w:w="0" w:type="dxa"/>
        <w:tblLook w:val="0420" w:firstRow="1" w:lastRow="0" w:firstColumn="0" w:lastColumn="0" w:noHBand="0" w:noVBand="1"/>
      </w:tblPr>
      <w:tblGrid>
        <w:gridCol w:w="2835"/>
        <w:gridCol w:w="11339"/>
      </w:tblGrid>
      <w:tr w:rsidR="00E61CBC" w:rsidRPr="004B3BF3" w14:paraId="2BA5BE16" w14:textId="77777777" w:rsidTr="00C448C3">
        <w:trPr>
          <w:cnfStyle w:val="100000000000" w:firstRow="1" w:lastRow="0" w:firstColumn="0" w:lastColumn="0" w:oddVBand="0" w:evenVBand="0" w:oddHBand="0" w:evenHBand="0" w:firstRowFirstColumn="0" w:firstRowLastColumn="0" w:lastRowFirstColumn="0" w:lastRowLastColumn="0"/>
        </w:trPr>
        <w:tc>
          <w:tcPr>
            <w:tcW w:w="2835" w:type="dxa"/>
          </w:tcPr>
          <w:p w14:paraId="5E2B3E1F" w14:textId="77777777" w:rsidR="00E61CBC" w:rsidRPr="00A921D7" w:rsidRDefault="00E61CBC" w:rsidP="00C448C3">
            <w:pPr>
              <w:pStyle w:val="TableHeader"/>
            </w:pPr>
            <w:r>
              <w:t>Score</w:t>
            </w:r>
          </w:p>
        </w:tc>
        <w:tc>
          <w:tcPr>
            <w:tcW w:w="11339" w:type="dxa"/>
          </w:tcPr>
          <w:p w14:paraId="3BFB1D74" w14:textId="77777777" w:rsidR="00E61CBC" w:rsidRPr="00A921D7" w:rsidRDefault="00E61CBC" w:rsidP="00C448C3">
            <w:pPr>
              <w:pStyle w:val="TableHeader"/>
            </w:pPr>
            <w:r>
              <w:t>This position is required to</w:t>
            </w:r>
          </w:p>
        </w:tc>
      </w:tr>
      <w:tr w:rsidR="00E61CBC" w:rsidRPr="004B3BF3" w14:paraId="21C259DA" w14:textId="77777777" w:rsidTr="00C448C3">
        <w:trPr>
          <w:cnfStyle w:val="000000100000" w:firstRow="0" w:lastRow="0" w:firstColumn="0" w:lastColumn="0" w:oddVBand="0" w:evenVBand="0" w:oddHBand="1" w:evenHBand="0" w:firstRowFirstColumn="0" w:firstRowLastColumn="0" w:lastRowFirstColumn="0" w:lastRowLastColumn="0"/>
        </w:trPr>
        <w:tc>
          <w:tcPr>
            <w:tcW w:w="2835" w:type="dxa"/>
          </w:tcPr>
          <w:p w14:paraId="107A2EC2" w14:textId="77777777" w:rsidR="00E61CBC" w:rsidRPr="00A921D7" w:rsidRDefault="00E61CBC" w:rsidP="00C448C3">
            <w:pPr>
              <w:pStyle w:val="TableColumn"/>
            </w:pPr>
            <w:r>
              <w:t>[INPUT SCORE]</w:t>
            </w:r>
          </w:p>
        </w:tc>
        <w:tc>
          <w:tcPr>
            <w:tcW w:w="11339" w:type="dxa"/>
          </w:tcPr>
          <w:p w14:paraId="3A607702" w14:textId="77777777" w:rsidR="00E61CBC" w:rsidRPr="00A921D7" w:rsidRDefault="00E61CBC" w:rsidP="00C448C3">
            <w:pPr>
              <w:pStyle w:val="TableColumn"/>
            </w:pPr>
            <w:r>
              <w:t>[PASTE DESCRIPTORS]</w:t>
            </w:r>
          </w:p>
        </w:tc>
      </w:tr>
      <w:tr w:rsidR="00E61CBC" w:rsidRPr="004B3BF3" w14:paraId="1E100F80" w14:textId="77777777" w:rsidTr="00C448C3">
        <w:trPr>
          <w:cnfStyle w:val="000000010000" w:firstRow="0" w:lastRow="0" w:firstColumn="0" w:lastColumn="0" w:oddVBand="0" w:evenVBand="0" w:oddHBand="0" w:evenHBand="1" w:firstRowFirstColumn="0" w:firstRowLastColumn="0" w:lastRowFirstColumn="0" w:lastRowLastColumn="0"/>
        </w:trPr>
        <w:tc>
          <w:tcPr>
            <w:tcW w:w="2835" w:type="dxa"/>
          </w:tcPr>
          <w:p w14:paraId="37FDB6AB" w14:textId="77777777" w:rsidR="00E61CBC" w:rsidRPr="00B319D8" w:rsidRDefault="00E61CBC" w:rsidP="00C448C3">
            <w:pPr>
              <w:pStyle w:val="TableColumn"/>
            </w:pPr>
            <w:r>
              <w:t>1</w:t>
            </w:r>
          </w:p>
        </w:tc>
        <w:tc>
          <w:tcPr>
            <w:tcW w:w="11339" w:type="dxa"/>
          </w:tcPr>
          <w:p w14:paraId="687C57EE" w14:textId="77777777" w:rsidR="00E61CBC" w:rsidRPr="00E61CBC" w:rsidRDefault="00077A2E" w:rsidP="00E61CBC">
            <w:pPr>
              <w:pStyle w:val="TableBody"/>
              <w:ind w:left="567" w:hanging="567"/>
              <w:rPr>
                <w:rStyle w:val="Hyperlink"/>
                <w:rFonts w:ascii="VIC" w:hAnsi="VIC"/>
                <w:color w:val="auto"/>
                <w:u w:val="none"/>
              </w:rPr>
            </w:pPr>
            <w:sdt>
              <w:sdtPr>
                <w:rPr>
                  <w:rFonts w:asciiTheme="minorHAnsi" w:hAnsiTheme="minorHAnsi"/>
                  <w:color w:val="007B4B" w:themeColor="accent1"/>
                  <w:u w:val="single"/>
                </w:rPr>
                <w:alias w:val="Check Box"/>
                <w:tag w:val="Check Box"/>
                <w:id w:val="-266002288"/>
                <w14:checkbox>
                  <w14:checked w14:val="0"/>
                  <w14:checkedState w14:val="2612" w14:font="MS Gothic"/>
                  <w14:uncheckedState w14:val="2610" w14:font="MS Gothic"/>
                </w14:checkbox>
              </w:sdtPr>
              <w:sdtEndPr>
                <w:rPr>
                  <w:rFonts w:ascii="VIC" w:hAnsi="VIC"/>
                  <w:color w:val="000000" w:themeColor="text1"/>
                  <w:u w:val="none"/>
                </w:rPr>
              </w:sdtEndPr>
              <w:sdtContent>
                <w:r w:rsidR="00E61CBC">
                  <w:rPr>
                    <w:rFonts w:ascii="MS Gothic" w:eastAsia="MS Gothic" w:hAnsi="MS Gothic" w:hint="eastAsia"/>
                  </w:rPr>
                  <w:t>☐</w:t>
                </w:r>
              </w:sdtContent>
            </w:sdt>
            <w:r w:rsidR="00E61CBC">
              <w:rPr>
                <w:rStyle w:val="Hyperlink"/>
                <w:rFonts w:ascii="VIC" w:hAnsi="VIC"/>
                <w:color w:val="auto"/>
                <w:u w:val="none"/>
              </w:rPr>
              <w:tab/>
            </w:r>
            <w:r w:rsidR="00E61CBC" w:rsidRPr="00E61CBC">
              <w:rPr>
                <w:rStyle w:val="Hyperlink"/>
                <w:rFonts w:ascii="VIC" w:hAnsi="VIC"/>
                <w:color w:val="auto"/>
                <w:u w:val="none"/>
              </w:rPr>
              <w:t>Have responsibility for a broad range of activities, or services within a specific area of expertise.</w:t>
            </w:r>
          </w:p>
          <w:p w14:paraId="5E5FD8E1" w14:textId="18EBDC42" w:rsidR="00E61CBC" w:rsidRDefault="00077A2E" w:rsidP="00E61CBC">
            <w:pPr>
              <w:pStyle w:val="TableBody"/>
              <w:ind w:left="567" w:hanging="567"/>
            </w:pPr>
            <w:sdt>
              <w:sdtPr>
                <w:alias w:val="Check Box"/>
                <w:tag w:val="Check Box"/>
                <w:id w:val="-1009603623"/>
                <w14:checkbox>
                  <w14:checked w14:val="0"/>
                  <w14:checkedState w14:val="2612" w14:font="MS Gothic"/>
                  <w14:uncheckedState w14:val="2610" w14:font="MS Gothic"/>
                </w14:checkbox>
              </w:sdtPr>
              <w:sdtEndPr/>
              <w:sdtContent>
                <w:r w:rsidR="00E61CBC">
                  <w:rPr>
                    <w:rFonts w:ascii="MS Gothic" w:eastAsia="MS Gothic" w:hAnsi="MS Gothic" w:hint="eastAsia"/>
                  </w:rPr>
                  <w:t>☐</w:t>
                </w:r>
              </w:sdtContent>
            </w:sdt>
            <w:r w:rsidR="00E61CBC">
              <w:rPr>
                <w:rStyle w:val="Hyperlink"/>
                <w:rFonts w:ascii="VIC" w:hAnsi="VIC"/>
                <w:color w:val="auto"/>
                <w:u w:val="none"/>
              </w:rPr>
              <w:tab/>
            </w:r>
            <w:r w:rsidR="00E61CBC" w:rsidRPr="00E61CBC">
              <w:rPr>
                <w:rStyle w:val="Hyperlink"/>
                <w:rFonts w:ascii="VIC" w:hAnsi="VIC"/>
                <w:color w:val="auto"/>
                <w:u w:val="none"/>
              </w:rPr>
              <w:t>Manage staff and activities that are not geographically dispersed but are co-located such as a regional office or team.</w:t>
            </w:r>
          </w:p>
        </w:tc>
      </w:tr>
      <w:tr w:rsidR="00E61CBC" w:rsidRPr="004B3BF3" w14:paraId="676428A1" w14:textId="77777777" w:rsidTr="00C448C3">
        <w:trPr>
          <w:cnfStyle w:val="000000100000" w:firstRow="0" w:lastRow="0" w:firstColumn="0" w:lastColumn="0" w:oddVBand="0" w:evenVBand="0" w:oddHBand="1" w:evenHBand="0" w:firstRowFirstColumn="0" w:firstRowLastColumn="0" w:lastRowFirstColumn="0" w:lastRowLastColumn="0"/>
        </w:trPr>
        <w:tc>
          <w:tcPr>
            <w:tcW w:w="2835" w:type="dxa"/>
          </w:tcPr>
          <w:p w14:paraId="692F5A38" w14:textId="77777777" w:rsidR="00E61CBC" w:rsidRPr="00B319D8" w:rsidRDefault="00E61CBC" w:rsidP="00C448C3">
            <w:pPr>
              <w:pStyle w:val="TableColumn"/>
            </w:pPr>
            <w:r>
              <w:t>3</w:t>
            </w:r>
          </w:p>
        </w:tc>
        <w:tc>
          <w:tcPr>
            <w:tcW w:w="11339" w:type="dxa"/>
          </w:tcPr>
          <w:p w14:paraId="604E9C1A" w14:textId="77777777" w:rsidR="00E61CBC" w:rsidRDefault="00077A2E" w:rsidP="00E61CBC">
            <w:pPr>
              <w:pStyle w:val="TableBody"/>
              <w:ind w:left="567" w:hanging="567"/>
            </w:pPr>
            <w:sdt>
              <w:sdtPr>
                <w:alias w:val="Check Box"/>
                <w:tag w:val="Check Box"/>
                <w:id w:val="-328365216"/>
                <w14:checkbox>
                  <w14:checked w14:val="0"/>
                  <w14:checkedState w14:val="2612" w14:font="MS Gothic"/>
                  <w14:uncheckedState w14:val="2610" w14:font="MS Gothic"/>
                </w14:checkbox>
              </w:sdtPr>
              <w:sdtEndPr/>
              <w:sdtContent>
                <w:r w:rsidR="00E61CBC">
                  <w:rPr>
                    <w:rFonts w:ascii="MS Gothic" w:eastAsia="MS Gothic" w:hAnsi="MS Gothic" w:hint="eastAsia"/>
                  </w:rPr>
                  <w:t>☐</w:t>
                </w:r>
              </w:sdtContent>
            </w:sdt>
            <w:r w:rsidR="00E61CBC">
              <w:rPr>
                <w:rStyle w:val="Hyperlink"/>
                <w:rFonts w:ascii="VIC" w:hAnsi="VIC"/>
                <w:color w:val="auto"/>
                <w:u w:val="none"/>
              </w:rPr>
              <w:tab/>
            </w:r>
            <w:r w:rsidR="00E61CBC">
              <w:t xml:space="preserve">Be responsible for a wide range of activities that relate to an area of responsibility or, in a smaller organisation, </w:t>
            </w:r>
            <w:proofErr w:type="gramStart"/>
            <w:r w:rsidR="00E61CBC">
              <w:t>a number of</w:t>
            </w:r>
            <w:proofErr w:type="gramEnd"/>
            <w:r w:rsidR="00E61CBC">
              <w:t xml:space="preserve"> areas of responsibility.</w:t>
            </w:r>
          </w:p>
          <w:p w14:paraId="076922AE" w14:textId="744D145F" w:rsidR="00E61CBC" w:rsidRDefault="00077A2E" w:rsidP="00E61CBC">
            <w:pPr>
              <w:pStyle w:val="TableBody"/>
              <w:ind w:left="567" w:hanging="567"/>
            </w:pPr>
            <w:sdt>
              <w:sdtPr>
                <w:alias w:val="Check Box"/>
                <w:tag w:val="Check Box"/>
                <w:id w:val="1202211962"/>
                <w14:checkbox>
                  <w14:checked w14:val="0"/>
                  <w14:checkedState w14:val="2612" w14:font="MS Gothic"/>
                  <w14:uncheckedState w14:val="2610" w14:font="MS Gothic"/>
                </w14:checkbox>
              </w:sdtPr>
              <w:sdtEndPr/>
              <w:sdtContent>
                <w:r w:rsidR="00E61CBC">
                  <w:rPr>
                    <w:rFonts w:ascii="MS Gothic" w:eastAsia="MS Gothic" w:hAnsi="MS Gothic" w:hint="eastAsia"/>
                  </w:rPr>
                  <w:t>☐</w:t>
                </w:r>
              </w:sdtContent>
            </w:sdt>
            <w:r w:rsidR="00E61CBC">
              <w:rPr>
                <w:rStyle w:val="Hyperlink"/>
                <w:rFonts w:ascii="VIC" w:hAnsi="VIC"/>
                <w:color w:val="auto"/>
                <w:u w:val="none"/>
              </w:rPr>
              <w:tab/>
            </w:r>
            <w:r w:rsidR="00E61CBC">
              <w:t>Manage staff and/or activities that may be geographically dispersed such as across offices in different parts of a city, or that occur in offices in regional areas.</w:t>
            </w:r>
          </w:p>
        </w:tc>
      </w:tr>
      <w:tr w:rsidR="00E61CBC" w:rsidRPr="004B3BF3" w14:paraId="5E5925EA" w14:textId="77777777" w:rsidTr="00C448C3">
        <w:trPr>
          <w:cnfStyle w:val="000000010000" w:firstRow="0" w:lastRow="0" w:firstColumn="0" w:lastColumn="0" w:oddVBand="0" w:evenVBand="0" w:oddHBand="0" w:evenHBand="1" w:firstRowFirstColumn="0" w:firstRowLastColumn="0" w:lastRowFirstColumn="0" w:lastRowLastColumn="0"/>
        </w:trPr>
        <w:tc>
          <w:tcPr>
            <w:tcW w:w="2835" w:type="dxa"/>
          </w:tcPr>
          <w:p w14:paraId="087783E8" w14:textId="77777777" w:rsidR="00E61CBC" w:rsidRPr="00B319D8" w:rsidRDefault="00E61CBC" w:rsidP="00C448C3">
            <w:pPr>
              <w:pStyle w:val="TableColumn"/>
            </w:pPr>
            <w:r>
              <w:t>5</w:t>
            </w:r>
          </w:p>
        </w:tc>
        <w:tc>
          <w:tcPr>
            <w:tcW w:w="11339" w:type="dxa"/>
          </w:tcPr>
          <w:p w14:paraId="492AA2CC" w14:textId="77777777" w:rsidR="00E61CBC" w:rsidRDefault="00077A2E" w:rsidP="00E61CBC">
            <w:pPr>
              <w:pStyle w:val="TableBody"/>
              <w:ind w:left="567" w:hanging="567"/>
            </w:pPr>
            <w:sdt>
              <w:sdtPr>
                <w:alias w:val="Check Box"/>
                <w:tag w:val="Check Box"/>
                <w:id w:val="44649973"/>
                <w14:checkbox>
                  <w14:checked w14:val="0"/>
                  <w14:checkedState w14:val="2612" w14:font="MS Gothic"/>
                  <w14:uncheckedState w14:val="2610" w14:font="MS Gothic"/>
                </w14:checkbox>
              </w:sdtPr>
              <w:sdtEndPr/>
              <w:sdtContent>
                <w:r w:rsidR="00E61CBC">
                  <w:rPr>
                    <w:rFonts w:ascii="MS Gothic" w:eastAsia="MS Gothic" w:hAnsi="MS Gothic" w:hint="eastAsia"/>
                  </w:rPr>
                  <w:t>☐</w:t>
                </w:r>
              </w:sdtContent>
            </w:sdt>
            <w:r w:rsidR="00E61CBC">
              <w:rPr>
                <w:rStyle w:val="Hyperlink"/>
                <w:rFonts w:ascii="VIC" w:hAnsi="VIC"/>
                <w:color w:val="auto"/>
                <w:u w:val="none"/>
              </w:rPr>
              <w:tab/>
            </w:r>
            <w:r w:rsidR="00E61CBC">
              <w:t xml:space="preserve">Be responsible for an extensive range of activities that relate to a specific major function such as human resource management, ICT or financial services in a larger organisation, or </w:t>
            </w:r>
            <w:proofErr w:type="gramStart"/>
            <w:r w:rsidR="00E61CBC">
              <w:t>a number of</w:t>
            </w:r>
            <w:proofErr w:type="gramEnd"/>
            <w:r w:rsidR="00E61CBC">
              <w:t xml:space="preserve"> functions that are interrelated and of high complexity such as both policy and program responsibilities. Operate within multiple frames of reference and have accountability for </w:t>
            </w:r>
            <w:proofErr w:type="gramStart"/>
            <w:r w:rsidR="00E61CBC">
              <w:t>a number of</w:t>
            </w:r>
            <w:proofErr w:type="gramEnd"/>
            <w:r w:rsidR="00E61CBC">
              <w:t xml:space="preserve"> business areas.</w:t>
            </w:r>
          </w:p>
          <w:p w14:paraId="2DBD9DBD" w14:textId="46BB77B4" w:rsidR="00E61CBC" w:rsidRDefault="00077A2E" w:rsidP="00E61CBC">
            <w:pPr>
              <w:pStyle w:val="TableBody"/>
              <w:ind w:left="567" w:hanging="567"/>
            </w:pPr>
            <w:sdt>
              <w:sdtPr>
                <w:alias w:val="Check Box"/>
                <w:tag w:val="Check Box"/>
                <w:id w:val="1044248452"/>
                <w14:checkbox>
                  <w14:checked w14:val="0"/>
                  <w14:checkedState w14:val="2612" w14:font="MS Gothic"/>
                  <w14:uncheckedState w14:val="2610" w14:font="MS Gothic"/>
                </w14:checkbox>
              </w:sdtPr>
              <w:sdtEndPr/>
              <w:sdtContent>
                <w:r w:rsidR="00E61CBC">
                  <w:rPr>
                    <w:rFonts w:ascii="MS Gothic" w:eastAsia="MS Gothic" w:hAnsi="MS Gothic" w:hint="eastAsia"/>
                  </w:rPr>
                  <w:t>☐</w:t>
                </w:r>
              </w:sdtContent>
            </w:sdt>
            <w:r w:rsidR="00E61CBC">
              <w:rPr>
                <w:rStyle w:val="Hyperlink"/>
                <w:rFonts w:ascii="VIC" w:hAnsi="VIC"/>
                <w:color w:val="auto"/>
                <w:u w:val="none"/>
              </w:rPr>
              <w:tab/>
            </w:r>
            <w:r w:rsidR="00E61CBC">
              <w:t>Manage staff and/or functions that are geographically dispersed such as across offices in different parts of a city, or offices in regional areas.</w:t>
            </w:r>
          </w:p>
        </w:tc>
      </w:tr>
      <w:tr w:rsidR="00E61CBC" w:rsidRPr="004B3BF3" w14:paraId="28A5219F" w14:textId="77777777" w:rsidTr="00C448C3">
        <w:trPr>
          <w:cnfStyle w:val="000000100000" w:firstRow="0" w:lastRow="0" w:firstColumn="0" w:lastColumn="0" w:oddVBand="0" w:evenVBand="0" w:oddHBand="1" w:evenHBand="0" w:firstRowFirstColumn="0" w:firstRowLastColumn="0" w:lastRowFirstColumn="0" w:lastRowLastColumn="0"/>
        </w:trPr>
        <w:tc>
          <w:tcPr>
            <w:tcW w:w="2835" w:type="dxa"/>
          </w:tcPr>
          <w:p w14:paraId="1D105C13" w14:textId="77777777" w:rsidR="00E61CBC" w:rsidRPr="00B319D8" w:rsidRDefault="00E61CBC" w:rsidP="00C448C3">
            <w:pPr>
              <w:pStyle w:val="TableColumn"/>
            </w:pPr>
            <w:r>
              <w:t>7</w:t>
            </w:r>
          </w:p>
        </w:tc>
        <w:tc>
          <w:tcPr>
            <w:tcW w:w="11339" w:type="dxa"/>
          </w:tcPr>
          <w:p w14:paraId="4831067A" w14:textId="77777777" w:rsidR="00E61CBC" w:rsidRDefault="00077A2E" w:rsidP="00E61CBC">
            <w:pPr>
              <w:pStyle w:val="TableBody"/>
              <w:ind w:left="567" w:hanging="567"/>
            </w:pPr>
            <w:sdt>
              <w:sdtPr>
                <w:alias w:val="Check Box"/>
                <w:tag w:val="Check Box"/>
                <w:id w:val="870491622"/>
                <w14:checkbox>
                  <w14:checked w14:val="0"/>
                  <w14:checkedState w14:val="2612" w14:font="MS Gothic"/>
                  <w14:uncheckedState w14:val="2610" w14:font="MS Gothic"/>
                </w14:checkbox>
              </w:sdtPr>
              <w:sdtEndPr/>
              <w:sdtContent>
                <w:r w:rsidR="00E61CBC">
                  <w:rPr>
                    <w:rFonts w:ascii="MS Gothic" w:eastAsia="MS Gothic" w:hAnsi="MS Gothic" w:hint="eastAsia"/>
                  </w:rPr>
                  <w:t>☐</w:t>
                </w:r>
              </w:sdtContent>
            </w:sdt>
            <w:r w:rsidR="00E61CBC">
              <w:rPr>
                <w:rStyle w:val="Hyperlink"/>
                <w:rFonts w:ascii="VIC" w:hAnsi="VIC"/>
                <w:color w:val="auto"/>
                <w:u w:val="none"/>
              </w:rPr>
              <w:tab/>
            </w:r>
            <w:r w:rsidR="00E61CBC">
              <w:t xml:space="preserve">Lead multiple functions in a large organisation or manage all functions within a small or medium sized organisation. Operate within multiple frames of reference and have accountability for </w:t>
            </w:r>
            <w:proofErr w:type="gramStart"/>
            <w:r w:rsidR="00E61CBC">
              <w:t>a number of</w:t>
            </w:r>
            <w:proofErr w:type="gramEnd"/>
            <w:r w:rsidR="00E61CBC">
              <w:t xml:space="preserve"> integrated functions or operations.</w:t>
            </w:r>
          </w:p>
          <w:p w14:paraId="43261FF7" w14:textId="468DAC71" w:rsidR="00E61CBC" w:rsidRDefault="00077A2E" w:rsidP="00E61CBC">
            <w:pPr>
              <w:pStyle w:val="TableBody"/>
              <w:ind w:left="567" w:hanging="567"/>
            </w:pPr>
            <w:sdt>
              <w:sdtPr>
                <w:alias w:val="Check Box"/>
                <w:tag w:val="Check Box"/>
                <w:id w:val="968327311"/>
                <w14:checkbox>
                  <w14:checked w14:val="0"/>
                  <w14:checkedState w14:val="2612" w14:font="MS Gothic"/>
                  <w14:uncheckedState w14:val="2610" w14:font="MS Gothic"/>
                </w14:checkbox>
              </w:sdtPr>
              <w:sdtEndPr/>
              <w:sdtContent>
                <w:r w:rsidR="00E61CBC">
                  <w:rPr>
                    <w:rFonts w:ascii="MS Gothic" w:eastAsia="MS Gothic" w:hAnsi="MS Gothic" w:hint="eastAsia"/>
                  </w:rPr>
                  <w:t>☐</w:t>
                </w:r>
              </w:sdtContent>
            </w:sdt>
            <w:r w:rsidR="00E61CBC">
              <w:rPr>
                <w:rStyle w:val="Hyperlink"/>
                <w:rFonts w:ascii="VIC" w:hAnsi="VIC"/>
                <w:color w:val="auto"/>
                <w:u w:val="none"/>
              </w:rPr>
              <w:tab/>
            </w:r>
            <w:r w:rsidR="00E61CBC">
              <w:t xml:space="preserve">Manage staff and/or functions that are widely geographically dispersed, including management of </w:t>
            </w:r>
            <w:proofErr w:type="gramStart"/>
            <w:r w:rsidR="00E61CBC">
              <w:t>a number of</w:t>
            </w:r>
            <w:proofErr w:type="gramEnd"/>
            <w:r w:rsidR="00E61CBC">
              <w:t xml:space="preserve"> regional offices and/or functions that are delivered regionally.</w:t>
            </w:r>
          </w:p>
        </w:tc>
      </w:tr>
      <w:tr w:rsidR="00E61CBC" w:rsidRPr="004B3BF3" w14:paraId="274A6B10" w14:textId="77777777" w:rsidTr="00C448C3">
        <w:trPr>
          <w:cnfStyle w:val="000000010000" w:firstRow="0" w:lastRow="0" w:firstColumn="0" w:lastColumn="0" w:oddVBand="0" w:evenVBand="0" w:oddHBand="0" w:evenHBand="1" w:firstRowFirstColumn="0" w:firstRowLastColumn="0" w:lastRowFirstColumn="0" w:lastRowLastColumn="0"/>
        </w:trPr>
        <w:tc>
          <w:tcPr>
            <w:tcW w:w="2835" w:type="dxa"/>
          </w:tcPr>
          <w:p w14:paraId="620790E6" w14:textId="77777777" w:rsidR="00E61CBC" w:rsidRDefault="00E61CBC" w:rsidP="00C448C3">
            <w:pPr>
              <w:pStyle w:val="TableColumn"/>
            </w:pPr>
            <w:r>
              <w:t>Rationale</w:t>
            </w:r>
          </w:p>
          <w:p w14:paraId="574EB3FA" w14:textId="32E35727" w:rsidR="00E61CBC" w:rsidRDefault="00E61CBC" w:rsidP="00C448C3">
            <w:pPr>
              <w:pStyle w:val="TableColumn"/>
            </w:pPr>
            <w:r>
              <w:t>(Breadth)</w:t>
            </w:r>
          </w:p>
        </w:tc>
        <w:tc>
          <w:tcPr>
            <w:tcW w:w="11339" w:type="dxa"/>
          </w:tcPr>
          <w:p w14:paraId="015B514B" w14:textId="77777777" w:rsidR="00E61CBC" w:rsidRDefault="00E61CBC" w:rsidP="00C448C3">
            <w:pPr>
              <w:pStyle w:val="TableBody"/>
            </w:pPr>
          </w:p>
        </w:tc>
      </w:tr>
      <w:tr w:rsidR="00E61CBC" w:rsidRPr="004B3BF3" w14:paraId="6C1D9890" w14:textId="77777777" w:rsidTr="00C448C3">
        <w:trPr>
          <w:cnfStyle w:val="000000100000" w:firstRow="0" w:lastRow="0" w:firstColumn="0" w:lastColumn="0" w:oddVBand="0" w:evenVBand="0" w:oddHBand="1" w:evenHBand="0" w:firstRowFirstColumn="0" w:firstRowLastColumn="0" w:lastRowFirstColumn="0" w:lastRowLastColumn="0"/>
        </w:trPr>
        <w:tc>
          <w:tcPr>
            <w:tcW w:w="2835" w:type="dxa"/>
            <w:tcBorders>
              <w:top w:val="single" w:sz="4" w:space="0" w:color="00573F" w:themeColor="text2"/>
              <w:left w:val="nil"/>
              <w:bottom w:val="nil"/>
              <w:right w:val="nil"/>
            </w:tcBorders>
          </w:tcPr>
          <w:p w14:paraId="6CF9FCDC" w14:textId="77777777" w:rsidR="00E61CBC" w:rsidRPr="00A921D7" w:rsidRDefault="00E61CBC" w:rsidP="00C448C3">
            <w:pPr>
              <w:pStyle w:val="TableBody"/>
            </w:pPr>
            <w:r w:rsidRPr="00A921D7">
              <w:t>End of table</w:t>
            </w:r>
          </w:p>
        </w:tc>
        <w:tc>
          <w:tcPr>
            <w:tcW w:w="11339" w:type="dxa"/>
            <w:tcBorders>
              <w:top w:val="single" w:sz="4" w:space="0" w:color="00573F" w:themeColor="text2"/>
              <w:left w:val="nil"/>
              <w:bottom w:val="nil"/>
              <w:right w:val="nil"/>
            </w:tcBorders>
          </w:tcPr>
          <w:p w14:paraId="4D66642B" w14:textId="77777777" w:rsidR="00E61CBC" w:rsidRPr="00A921D7" w:rsidRDefault="00E61CBC" w:rsidP="00C448C3">
            <w:pPr>
              <w:pStyle w:val="TableBody"/>
            </w:pPr>
          </w:p>
        </w:tc>
      </w:tr>
    </w:tbl>
    <w:p w14:paraId="5A5D3728" w14:textId="4AC3FB1A" w:rsidR="00E61CBC" w:rsidRDefault="00E61CBC" w:rsidP="00E61CBC">
      <w:pPr>
        <w:pStyle w:val="Heading4"/>
      </w:pPr>
      <w:r w:rsidRPr="00E61CBC">
        <w:t>Resource Management</w:t>
      </w:r>
    </w:p>
    <w:tbl>
      <w:tblPr>
        <w:tblStyle w:val="TableVPSC"/>
        <w:tblW w:w="14174" w:type="dxa"/>
        <w:tblInd w:w="0" w:type="dxa"/>
        <w:tblLook w:val="0420" w:firstRow="1" w:lastRow="0" w:firstColumn="0" w:lastColumn="0" w:noHBand="0" w:noVBand="1"/>
      </w:tblPr>
      <w:tblGrid>
        <w:gridCol w:w="2835"/>
        <w:gridCol w:w="11339"/>
      </w:tblGrid>
      <w:tr w:rsidR="00E61CBC" w:rsidRPr="004B3BF3" w14:paraId="1AF3CF4A" w14:textId="77777777" w:rsidTr="00C448C3">
        <w:trPr>
          <w:cnfStyle w:val="100000000000" w:firstRow="1" w:lastRow="0" w:firstColumn="0" w:lastColumn="0" w:oddVBand="0" w:evenVBand="0" w:oddHBand="0" w:evenHBand="0" w:firstRowFirstColumn="0" w:firstRowLastColumn="0" w:lastRowFirstColumn="0" w:lastRowLastColumn="0"/>
        </w:trPr>
        <w:tc>
          <w:tcPr>
            <w:tcW w:w="2835" w:type="dxa"/>
          </w:tcPr>
          <w:p w14:paraId="4519E80D" w14:textId="77777777" w:rsidR="00E61CBC" w:rsidRPr="00A921D7" w:rsidRDefault="00E61CBC" w:rsidP="00C448C3">
            <w:pPr>
              <w:pStyle w:val="TableHeader"/>
            </w:pPr>
            <w:r>
              <w:t>Score</w:t>
            </w:r>
          </w:p>
        </w:tc>
        <w:tc>
          <w:tcPr>
            <w:tcW w:w="11339" w:type="dxa"/>
          </w:tcPr>
          <w:p w14:paraId="0DE8117E" w14:textId="77777777" w:rsidR="00E61CBC" w:rsidRPr="00A921D7" w:rsidRDefault="00E61CBC" w:rsidP="00C448C3">
            <w:pPr>
              <w:pStyle w:val="TableHeader"/>
            </w:pPr>
            <w:r>
              <w:t>This position is required to</w:t>
            </w:r>
          </w:p>
        </w:tc>
      </w:tr>
      <w:tr w:rsidR="00E61CBC" w:rsidRPr="004B3BF3" w14:paraId="25508A22" w14:textId="77777777" w:rsidTr="00C448C3">
        <w:trPr>
          <w:cnfStyle w:val="000000100000" w:firstRow="0" w:lastRow="0" w:firstColumn="0" w:lastColumn="0" w:oddVBand="0" w:evenVBand="0" w:oddHBand="1" w:evenHBand="0" w:firstRowFirstColumn="0" w:firstRowLastColumn="0" w:lastRowFirstColumn="0" w:lastRowLastColumn="0"/>
        </w:trPr>
        <w:tc>
          <w:tcPr>
            <w:tcW w:w="2835" w:type="dxa"/>
          </w:tcPr>
          <w:p w14:paraId="16640C6C" w14:textId="77777777" w:rsidR="00E61CBC" w:rsidRPr="00A921D7" w:rsidRDefault="00E61CBC" w:rsidP="00C448C3">
            <w:pPr>
              <w:pStyle w:val="TableColumn"/>
            </w:pPr>
            <w:r>
              <w:t>[INPUT SCORE]</w:t>
            </w:r>
          </w:p>
        </w:tc>
        <w:tc>
          <w:tcPr>
            <w:tcW w:w="11339" w:type="dxa"/>
          </w:tcPr>
          <w:p w14:paraId="173D4A1A" w14:textId="77777777" w:rsidR="00E61CBC" w:rsidRPr="00A921D7" w:rsidRDefault="00E61CBC" w:rsidP="00C448C3">
            <w:pPr>
              <w:pStyle w:val="TableColumn"/>
            </w:pPr>
            <w:r>
              <w:t>[PASTE DESCRIPTORS]</w:t>
            </w:r>
          </w:p>
        </w:tc>
      </w:tr>
      <w:tr w:rsidR="00E61CBC" w:rsidRPr="004B3BF3" w14:paraId="2D886547" w14:textId="77777777" w:rsidTr="00C448C3">
        <w:trPr>
          <w:cnfStyle w:val="000000010000" w:firstRow="0" w:lastRow="0" w:firstColumn="0" w:lastColumn="0" w:oddVBand="0" w:evenVBand="0" w:oddHBand="0" w:evenHBand="1" w:firstRowFirstColumn="0" w:firstRowLastColumn="0" w:lastRowFirstColumn="0" w:lastRowLastColumn="0"/>
        </w:trPr>
        <w:tc>
          <w:tcPr>
            <w:tcW w:w="2835" w:type="dxa"/>
          </w:tcPr>
          <w:p w14:paraId="1DD00728" w14:textId="77777777" w:rsidR="00E61CBC" w:rsidRPr="00B319D8" w:rsidRDefault="00E61CBC" w:rsidP="00C448C3">
            <w:pPr>
              <w:pStyle w:val="TableColumn"/>
            </w:pPr>
            <w:r>
              <w:t>1</w:t>
            </w:r>
          </w:p>
        </w:tc>
        <w:tc>
          <w:tcPr>
            <w:tcW w:w="11339" w:type="dxa"/>
          </w:tcPr>
          <w:p w14:paraId="313AECA8" w14:textId="01612BD7" w:rsidR="00E61CBC" w:rsidRPr="00E61CBC" w:rsidRDefault="00077A2E" w:rsidP="00E61CBC">
            <w:pPr>
              <w:pStyle w:val="TableBody"/>
              <w:ind w:left="567" w:hanging="567"/>
              <w:rPr>
                <w:rStyle w:val="Hyperlink"/>
                <w:rFonts w:ascii="VIC" w:hAnsi="VIC"/>
                <w:color w:val="auto"/>
                <w:u w:val="none"/>
              </w:rPr>
            </w:pPr>
            <w:sdt>
              <w:sdtPr>
                <w:rPr>
                  <w:rFonts w:asciiTheme="minorHAnsi" w:hAnsiTheme="minorHAnsi"/>
                  <w:color w:val="007B4B" w:themeColor="accent1"/>
                  <w:u w:val="single"/>
                </w:rPr>
                <w:alias w:val="Check Box"/>
                <w:tag w:val="Check Box"/>
                <w:id w:val="1074556890"/>
                <w14:checkbox>
                  <w14:checked w14:val="0"/>
                  <w14:checkedState w14:val="2612" w14:font="MS Gothic"/>
                  <w14:uncheckedState w14:val="2610" w14:font="MS Gothic"/>
                </w14:checkbox>
              </w:sdtPr>
              <w:sdtEndPr>
                <w:rPr>
                  <w:rFonts w:ascii="VIC" w:hAnsi="VIC"/>
                  <w:color w:val="000000" w:themeColor="text1"/>
                  <w:u w:val="none"/>
                </w:rPr>
              </w:sdtEndPr>
              <w:sdtContent>
                <w:r w:rsidR="00E61CBC">
                  <w:rPr>
                    <w:rFonts w:ascii="MS Gothic" w:eastAsia="MS Gothic" w:hAnsi="MS Gothic" w:hint="eastAsia"/>
                  </w:rPr>
                  <w:t>☐</w:t>
                </w:r>
              </w:sdtContent>
            </w:sdt>
            <w:r w:rsidR="00E61CBC">
              <w:rPr>
                <w:rStyle w:val="Hyperlink"/>
                <w:rFonts w:ascii="VIC" w:hAnsi="VIC"/>
                <w:color w:val="auto"/>
                <w:u w:val="none"/>
              </w:rPr>
              <w:tab/>
            </w:r>
            <w:r w:rsidR="00E61CBC" w:rsidRPr="00E61CBC">
              <w:rPr>
                <w:rStyle w:val="Hyperlink"/>
                <w:rFonts w:ascii="VIC" w:hAnsi="VIC"/>
                <w:color w:val="auto"/>
                <w:u w:val="none"/>
              </w:rPr>
              <w:t>Oversee the work of fewer than 20 staff and/or</w:t>
            </w:r>
          </w:p>
          <w:p w14:paraId="6ECF9B5E" w14:textId="63BE33D5" w:rsidR="00E61CBC" w:rsidRPr="00E61CBC" w:rsidRDefault="00077A2E" w:rsidP="00E61CBC">
            <w:pPr>
              <w:pStyle w:val="TableBody"/>
              <w:ind w:left="567" w:hanging="567"/>
              <w:rPr>
                <w:color w:val="auto"/>
              </w:rPr>
            </w:pPr>
            <w:sdt>
              <w:sdtPr>
                <w:alias w:val="Check Box"/>
                <w:tag w:val="Check Box"/>
                <w:id w:val="-435280900"/>
                <w14:checkbox>
                  <w14:checked w14:val="0"/>
                  <w14:checkedState w14:val="2612" w14:font="MS Gothic"/>
                  <w14:uncheckedState w14:val="2610" w14:font="MS Gothic"/>
                </w14:checkbox>
              </w:sdtPr>
              <w:sdtEndPr/>
              <w:sdtContent>
                <w:r w:rsidR="00E61CBC">
                  <w:rPr>
                    <w:rFonts w:ascii="MS Gothic" w:eastAsia="MS Gothic" w:hAnsi="MS Gothic" w:hint="eastAsia"/>
                  </w:rPr>
                  <w:t>☐</w:t>
                </w:r>
              </w:sdtContent>
            </w:sdt>
            <w:r w:rsidR="00E61CBC">
              <w:rPr>
                <w:rStyle w:val="Hyperlink"/>
                <w:rFonts w:ascii="VIC" w:hAnsi="VIC"/>
                <w:color w:val="auto"/>
                <w:u w:val="none"/>
              </w:rPr>
              <w:tab/>
            </w:r>
            <w:r w:rsidR="00E61CBC" w:rsidRPr="00E61CBC">
              <w:rPr>
                <w:rStyle w:val="Hyperlink"/>
                <w:rFonts w:ascii="VIC" w:hAnsi="VIC"/>
                <w:color w:val="auto"/>
                <w:u w:val="none"/>
              </w:rPr>
              <w:t>revenue/expenditure under $10m pa</w:t>
            </w:r>
          </w:p>
        </w:tc>
      </w:tr>
      <w:tr w:rsidR="00E61CBC" w:rsidRPr="004B3BF3" w14:paraId="772468C3" w14:textId="77777777" w:rsidTr="00C448C3">
        <w:trPr>
          <w:cnfStyle w:val="000000100000" w:firstRow="0" w:lastRow="0" w:firstColumn="0" w:lastColumn="0" w:oddVBand="0" w:evenVBand="0" w:oddHBand="1" w:evenHBand="0" w:firstRowFirstColumn="0" w:firstRowLastColumn="0" w:lastRowFirstColumn="0" w:lastRowLastColumn="0"/>
        </w:trPr>
        <w:tc>
          <w:tcPr>
            <w:tcW w:w="2835" w:type="dxa"/>
          </w:tcPr>
          <w:p w14:paraId="3FFFDEEE" w14:textId="0E3041DE" w:rsidR="00E61CBC" w:rsidRDefault="00E61CBC" w:rsidP="00E61CBC">
            <w:pPr>
              <w:pStyle w:val="TableColumn"/>
            </w:pPr>
            <w:r>
              <w:t>1</w:t>
            </w:r>
          </w:p>
        </w:tc>
        <w:tc>
          <w:tcPr>
            <w:tcW w:w="11339" w:type="dxa"/>
          </w:tcPr>
          <w:p w14:paraId="7A29E7B2" w14:textId="00C7FD76" w:rsidR="00E61CBC" w:rsidRDefault="00077A2E" w:rsidP="00E61CBC">
            <w:pPr>
              <w:pStyle w:val="TableBody"/>
              <w:ind w:left="567" w:hanging="567"/>
            </w:pPr>
            <w:sdt>
              <w:sdtPr>
                <w:alias w:val="Check Box"/>
                <w:tag w:val="Check Box"/>
                <w:id w:val="632215793"/>
                <w14:checkbox>
                  <w14:checked w14:val="0"/>
                  <w14:checkedState w14:val="2612" w14:font="MS Gothic"/>
                  <w14:uncheckedState w14:val="2610" w14:font="MS Gothic"/>
                </w14:checkbox>
              </w:sdtPr>
              <w:sdtEndPr/>
              <w:sdtContent>
                <w:r w:rsidR="00E61CBC">
                  <w:rPr>
                    <w:rFonts w:ascii="MS Gothic" w:eastAsia="MS Gothic" w:hAnsi="MS Gothic" w:hint="eastAsia"/>
                  </w:rPr>
                  <w:t>☐</w:t>
                </w:r>
              </w:sdtContent>
            </w:sdt>
            <w:r w:rsidR="00E61CBC">
              <w:rPr>
                <w:rStyle w:val="Hyperlink"/>
                <w:rFonts w:ascii="VIC" w:hAnsi="VIC"/>
                <w:color w:val="auto"/>
                <w:u w:val="none"/>
              </w:rPr>
              <w:tab/>
            </w:r>
            <w:r w:rsidR="00E61CBC">
              <w:t>Manage the staff and resources of a team or work area, or for the whole of a very small organisation.</w:t>
            </w:r>
          </w:p>
          <w:p w14:paraId="561823DB" w14:textId="047DFECE" w:rsidR="00E61CBC" w:rsidRDefault="00077A2E" w:rsidP="00E61CBC">
            <w:pPr>
              <w:pStyle w:val="TableBody"/>
              <w:ind w:left="567" w:hanging="567"/>
            </w:pPr>
            <w:sdt>
              <w:sdtPr>
                <w:alias w:val="Check Box"/>
                <w:tag w:val="Check Box"/>
                <w:id w:val="648478205"/>
                <w14:checkbox>
                  <w14:checked w14:val="0"/>
                  <w14:checkedState w14:val="2612" w14:font="MS Gothic"/>
                  <w14:uncheckedState w14:val="2610" w14:font="MS Gothic"/>
                </w14:checkbox>
              </w:sdtPr>
              <w:sdtEndPr/>
              <w:sdtContent>
                <w:r w:rsidR="00E61CBC">
                  <w:rPr>
                    <w:rFonts w:ascii="MS Gothic" w:eastAsia="MS Gothic" w:hAnsi="MS Gothic" w:hint="eastAsia"/>
                  </w:rPr>
                  <w:t>☐</w:t>
                </w:r>
              </w:sdtContent>
            </w:sdt>
            <w:r w:rsidR="00E61CBC">
              <w:rPr>
                <w:rStyle w:val="Hyperlink"/>
                <w:rFonts w:ascii="VIC" w:hAnsi="VIC"/>
                <w:color w:val="auto"/>
                <w:u w:val="none"/>
              </w:rPr>
              <w:tab/>
            </w:r>
            <w:r w:rsidR="00E61CBC">
              <w:t>Manage a resource base which may include operational, capital, and/or project/program/grants funding and be responsible for the development of budgets and expenditure within area of responsibility.</w:t>
            </w:r>
          </w:p>
        </w:tc>
      </w:tr>
      <w:tr w:rsidR="00E61CBC" w:rsidRPr="004B3BF3" w14:paraId="75AE0C35" w14:textId="77777777" w:rsidTr="00C448C3">
        <w:trPr>
          <w:cnfStyle w:val="000000010000" w:firstRow="0" w:lastRow="0" w:firstColumn="0" w:lastColumn="0" w:oddVBand="0" w:evenVBand="0" w:oddHBand="0" w:evenHBand="1" w:firstRowFirstColumn="0" w:firstRowLastColumn="0" w:lastRowFirstColumn="0" w:lastRowLastColumn="0"/>
        </w:trPr>
        <w:tc>
          <w:tcPr>
            <w:tcW w:w="2835" w:type="dxa"/>
          </w:tcPr>
          <w:p w14:paraId="64A21FA5" w14:textId="77777777" w:rsidR="00E61CBC" w:rsidRPr="00B319D8" w:rsidRDefault="00E61CBC" w:rsidP="00E61CBC">
            <w:pPr>
              <w:pStyle w:val="TableColumn"/>
            </w:pPr>
            <w:r>
              <w:t>3</w:t>
            </w:r>
          </w:p>
        </w:tc>
        <w:tc>
          <w:tcPr>
            <w:tcW w:w="11339" w:type="dxa"/>
          </w:tcPr>
          <w:p w14:paraId="766F154C" w14:textId="70A4E7E5" w:rsidR="00E61CBC" w:rsidRDefault="00077A2E" w:rsidP="00E61CBC">
            <w:pPr>
              <w:pStyle w:val="TableBody"/>
              <w:ind w:left="567" w:hanging="567"/>
            </w:pPr>
            <w:sdt>
              <w:sdtPr>
                <w:alias w:val="Check Box"/>
                <w:tag w:val="Check Box"/>
                <w:id w:val="-936209356"/>
                <w14:checkbox>
                  <w14:checked w14:val="0"/>
                  <w14:checkedState w14:val="2612" w14:font="MS Gothic"/>
                  <w14:uncheckedState w14:val="2610" w14:font="MS Gothic"/>
                </w14:checkbox>
              </w:sdtPr>
              <w:sdtEndPr/>
              <w:sdtContent>
                <w:r w:rsidR="00E61CBC">
                  <w:rPr>
                    <w:rFonts w:ascii="MS Gothic" w:eastAsia="MS Gothic" w:hAnsi="MS Gothic" w:hint="eastAsia"/>
                  </w:rPr>
                  <w:t>☐</w:t>
                </w:r>
              </w:sdtContent>
            </w:sdt>
            <w:r w:rsidR="00E61CBC">
              <w:rPr>
                <w:rStyle w:val="Hyperlink"/>
                <w:rFonts w:ascii="VIC" w:hAnsi="VIC"/>
                <w:color w:val="auto"/>
                <w:u w:val="none"/>
              </w:rPr>
              <w:tab/>
            </w:r>
            <w:r w:rsidR="00E61CBC">
              <w:t>Oversee the work of 20 to 100 staff and/or</w:t>
            </w:r>
          </w:p>
          <w:p w14:paraId="637409EF" w14:textId="4FBD9E1B" w:rsidR="00E61CBC" w:rsidRDefault="00077A2E" w:rsidP="00E61CBC">
            <w:pPr>
              <w:pStyle w:val="TableBody"/>
              <w:ind w:left="567" w:hanging="567"/>
            </w:pPr>
            <w:sdt>
              <w:sdtPr>
                <w:alias w:val="Check Box"/>
                <w:tag w:val="Check Box"/>
                <w:id w:val="1481198328"/>
                <w14:checkbox>
                  <w14:checked w14:val="0"/>
                  <w14:checkedState w14:val="2612" w14:font="MS Gothic"/>
                  <w14:uncheckedState w14:val="2610" w14:font="MS Gothic"/>
                </w14:checkbox>
              </w:sdtPr>
              <w:sdtEndPr/>
              <w:sdtContent>
                <w:r w:rsidR="00E61CBC">
                  <w:rPr>
                    <w:rFonts w:ascii="MS Gothic" w:eastAsia="MS Gothic" w:hAnsi="MS Gothic" w:hint="eastAsia"/>
                  </w:rPr>
                  <w:t>☐</w:t>
                </w:r>
              </w:sdtContent>
            </w:sdt>
            <w:r w:rsidR="00E61CBC">
              <w:rPr>
                <w:rStyle w:val="Hyperlink"/>
                <w:rFonts w:ascii="VIC" w:hAnsi="VIC"/>
                <w:color w:val="auto"/>
                <w:u w:val="none"/>
              </w:rPr>
              <w:tab/>
            </w:r>
            <w:r w:rsidR="00E61CBC">
              <w:t>revenue/expenditure between $10m and $100m pa</w:t>
            </w:r>
          </w:p>
        </w:tc>
      </w:tr>
      <w:tr w:rsidR="00E61CBC" w:rsidRPr="004B3BF3" w14:paraId="6965E74C" w14:textId="77777777" w:rsidTr="00C448C3">
        <w:trPr>
          <w:cnfStyle w:val="000000100000" w:firstRow="0" w:lastRow="0" w:firstColumn="0" w:lastColumn="0" w:oddVBand="0" w:evenVBand="0" w:oddHBand="1" w:evenHBand="0" w:firstRowFirstColumn="0" w:firstRowLastColumn="0" w:lastRowFirstColumn="0" w:lastRowLastColumn="0"/>
        </w:trPr>
        <w:tc>
          <w:tcPr>
            <w:tcW w:w="2835" w:type="dxa"/>
          </w:tcPr>
          <w:p w14:paraId="483E6E78" w14:textId="7932B8C8" w:rsidR="00E61CBC" w:rsidRDefault="00E61CBC" w:rsidP="00E61CBC">
            <w:pPr>
              <w:pStyle w:val="TableColumn"/>
            </w:pPr>
            <w:r>
              <w:t>3</w:t>
            </w:r>
          </w:p>
        </w:tc>
        <w:tc>
          <w:tcPr>
            <w:tcW w:w="11339" w:type="dxa"/>
          </w:tcPr>
          <w:p w14:paraId="20F86D84" w14:textId="2D7D81C4" w:rsidR="00E61CBC" w:rsidRDefault="00077A2E" w:rsidP="00E61CBC">
            <w:pPr>
              <w:pStyle w:val="TableBody"/>
              <w:ind w:left="567" w:hanging="567"/>
            </w:pPr>
            <w:sdt>
              <w:sdtPr>
                <w:alias w:val="Check Box"/>
                <w:tag w:val="Check Box"/>
                <w:id w:val="1892604183"/>
                <w14:checkbox>
                  <w14:checked w14:val="0"/>
                  <w14:checkedState w14:val="2612" w14:font="MS Gothic"/>
                  <w14:uncheckedState w14:val="2610" w14:font="MS Gothic"/>
                </w14:checkbox>
              </w:sdtPr>
              <w:sdtEndPr/>
              <w:sdtContent>
                <w:r w:rsidR="00E61CBC">
                  <w:rPr>
                    <w:rFonts w:ascii="MS Gothic" w:eastAsia="MS Gothic" w:hAnsi="MS Gothic" w:hint="eastAsia"/>
                  </w:rPr>
                  <w:t>☐</w:t>
                </w:r>
              </w:sdtContent>
            </w:sdt>
            <w:r w:rsidR="00E61CBC">
              <w:rPr>
                <w:rStyle w:val="Hyperlink"/>
                <w:rFonts w:ascii="VIC" w:hAnsi="VIC"/>
                <w:color w:val="auto"/>
                <w:u w:val="none"/>
              </w:rPr>
              <w:tab/>
            </w:r>
            <w:r w:rsidR="00E61CBC">
              <w:t>Manage the staff and resources of a portion of an organisation, such as a business unit/branch or the whole of a smaller organisation.</w:t>
            </w:r>
          </w:p>
          <w:p w14:paraId="1E20BFAC" w14:textId="44F8A028" w:rsidR="00E61CBC" w:rsidRDefault="00077A2E" w:rsidP="00E61CBC">
            <w:pPr>
              <w:pStyle w:val="TableBody"/>
              <w:ind w:left="567" w:hanging="567"/>
            </w:pPr>
            <w:sdt>
              <w:sdtPr>
                <w:alias w:val="Check Box"/>
                <w:tag w:val="Check Box"/>
                <w:id w:val="-1246959860"/>
                <w14:checkbox>
                  <w14:checked w14:val="0"/>
                  <w14:checkedState w14:val="2612" w14:font="MS Gothic"/>
                  <w14:uncheckedState w14:val="2610" w14:font="MS Gothic"/>
                </w14:checkbox>
              </w:sdtPr>
              <w:sdtEndPr/>
              <w:sdtContent>
                <w:r w:rsidR="00E61CBC">
                  <w:rPr>
                    <w:rFonts w:ascii="MS Gothic" w:eastAsia="MS Gothic" w:hAnsi="MS Gothic" w:hint="eastAsia"/>
                  </w:rPr>
                  <w:t>☐</w:t>
                </w:r>
              </w:sdtContent>
            </w:sdt>
            <w:r w:rsidR="00E61CBC">
              <w:rPr>
                <w:rStyle w:val="Hyperlink"/>
                <w:rFonts w:ascii="VIC" w:hAnsi="VIC"/>
                <w:color w:val="auto"/>
                <w:u w:val="none"/>
              </w:rPr>
              <w:tab/>
            </w:r>
            <w:r w:rsidR="00E61CBC">
              <w:t xml:space="preserve">Manage a resource base which may include operational, capital and/or project/program/grants funding and be accountable for the development and management of budgets, finances, </w:t>
            </w:r>
            <w:proofErr w:type="gramStart"/>
            <w:r w:rsidR="00E61CBC">
              <w:t>procurement</w:t>
            </w:r>
            <w:proofErr w:type="gramEnd"/>
            <w:r w:rsidR="00E61CBC">
              <w:t xml:space="preserve"> and expenditure within a business unit/branch.</w:t>
            </w:r>
          </w:p>
        </w:tc>
      </w:tr>
      <w:tr w:rsidR="00E61CBC" w:rsidRPr="004B3BF3" w14:paraId="34A94FF7" w14:textId="77777777" w:rsidTr="00C448C3">
        <w:trPr>
          <w:cnfStyle w:val="000000010000" w:firstRow="0" w:lastRow="0" w:firstColumn="0" w:lastColumn="0" w:oddVBand="0" w:evenVBand="0" w:oddHBand="0" w:evenHBand="1" w:firstRowFirstColumn="0" w:firstRowLastColumn="0" w:lastRowFirstColumn="0" w:lastRowLastColumn="0"/>
        </w:trPr>
        <w:tc>
          <w:tcPr>
            <w:tcW w:w="2835" w:type="dxa"/>
          </w:tcPr>
          <w:p w14:paraId="31174D28" w14:textId="77777777" w:rsidR="00E61CBC" w:rsidRPr="00B319D8" w:rsidRDefault="00E61CBC" w:rsidP="00E61CBC">
            <w:pPr>
              <w:pStyle w:val="TableColumn"/>
            </w:pPr>
            <w:r>
              <w:t>5</w:t>
            </w:r>
          </w:p>
        </w:tc>
        <w:tc>
          <w:tcPr>
            <w:tcW w:w="11339" w:type="dxa"/>
          </w:tcPr>
          <w:p w14:paraId="41BD757D" w14:textId="07DB7D19" w:rsidR="00E61CBC" w:rsidRDefault="00077A2E" w:rsidP="00E61CBC">
            <w:pPr>
              <w:pStyle w:val="TableBody"/>
              <w:ind w:left="567" w:hanging="567"/>
            </w:pPr>
            <w:sdt>
              <w:sdtPr>
                <w:alias w:val="Check Box"/>
                <w:tag w:val="Check Box"/>
                <w:id w:val="1588737337"/>
                <w14:checkbox>
                  <w14:checked w14:val="0"/>
                  <w14:checkedState w14:val="2612" w14:font="MS Gothic"/>
                  <w14:uncheckedState w14:val="2610" w14:font="MS Gothic"/>
                </w14:checkbox>
              </w:sdtPr>
              <w:sdtEndPr/>
              <w:sdtContent>
                <w:r w:rsidR="00E61CBC">
                  <w:rPr>
                    <w:rFonts w:ascii="MS Gothic" w:eastAsia="MS Gothic" w:hAnsi="MS Gothic" w:hint="eastAsia"/>
                  </w:rPr>
                  <w:t>☐</w:t>
                </w:r>
              </w:sdtContent>
            </w:sdt>
            <w:r w:rsidR="00E61CBC">
              <w:rPr>
                <w:rStyle w:val="Hyperlink"/>
                <w:rFonts w:ascii="VIC" w:hAnsi="VIC"/>
                <w:color w:val="auto"/>
                <w:u w:val="none"/>
              </w:rPr>
              <w:tab/>
            </w:r>
            <w:r w:rsidR="00E61CBC">
              <w:t>Oversee the work of 100 to 1,000 staff and/or</w:t>
            </w:r>
          </w:p>
          <w:p w14:paraId="6F83F70B" w14:textId="0E73512E" w:rsidR="00E61CBC" w:rsidRDefault="00077A2E" w:rsidP="00E61CBC">
            <w:pPr>
              <w:pStyle w:val="TableBody"/>
              <w:ind w:left="567" w:hanging="567"/>
            </w:pPr>
            <w:sdt>
              <w:sdtPr>
                <w:alias w:val="Check Box"/>
                <w:tag w:val="Check Box"/>
                <w:id w:val="-1460325702"/>
                <w14:checkbox>
                  <w14:checked w14:val="0"/>
                  <w14:checkedState w14:val="2612" w14:font="MS Gothic"/>
                  <w14:uncheckedState w14:val="2610" w14:font="MS Gothic"/>
                </w14:checkbox>
              </w:sdtPr>
              <w:sdtEndPr/>
              <w:sdtContent>
                <w:r w:rsidR="00E61CBC">
                  <w:rPr>
                    <w:rFonts w:ascii="MS Gothic" w:eastAsia="MS Gothic" w:hAnsi="MS Gothic" w:hint="eastAsia"/>
                  </w:rPr>
                  <w:t>☐</w:t>
                </w:r>
              </w:sdtContent>
            </w:sdt>
            <w:r w:rsidR="00E61CBC">
              <w:rPr>
                <w:rStyle w:val="Hyperlink"/>
                <w:rFonts w:ascii="VIC" w:hAnsi="VIC"/>
                <w:color w:val="auto"/>
                <w:u w:val="none"/>
              </w:rPr>
              <w:tab/>
            </w:r>
            <w:r w:rsidR="00E61CBC">
              <w:t>revenue/expenditure between $100m and $1b pa</w:t>
            </w:r>
          </w:p>
        </w:tc>
      </w:tr>
      <w:tr w:rsidR="00E61CBC" w:rsidRPr="004B3BF3" w14:paraId="32781C6A" w14:textId="77777777" w:rsidTr="00C448C3">
        <w:trPr>
          <w:cnfStyle w:val="000000100000" w:firstRow="0" w:lastRow="0" w:firstColumn="0" w:lastColumn="0" w:oddVBand="0" w:evenVBand="0" w:oddHBand="1" w:evenHBand="0" w:firstRowFirstColumn="0" w:firstRowLastColumn="0" w:lastRowFirstColumn="0" w:lastRowLastColumn="0"/>
        </w:trPr>
        <w:tc>
          <w:tcPr>
            <w:tcW w:w="2835" w:type="dxa"/>
          </w:tcPr>
          <w:p w14:paraId="669773BA" w14:textId="2977C261" w:rsidR="00E61CBC" w:rsidRDefault="00E61CBC" w:rsidP="00E61CBC">
            <w:pPr>
              <w:pStyle w:val="TableColumn"/>
            </w:pPr>
            <w:r>
              <w:t>5</w:t>
            </w:r>
          </w:p>
        </w:tc>
        <w:tc>
          <w:tcPr>
            <w:tcW w:w="11339" w:type="dxa"/>
          </w:tcPr>
          <w:p w14:paraId="1EEB6B36" w14:textId="52A039C0" w:rsidR="00E61CBC" w:rsidRDefault="00077A2E" w:rsidP="00E61CBC">
            <w:pPr>
              <w:pStyle w:val="TableBody"/>
              <w:ind w:left="567" w:hanging="567"/>
            </w:pPr>
            <w:sdt>
              <w:sdtPr>
                <w:alias w:val="Check Box"/>
                <w:tag w:val="Check Box"/>
                <w:id w:val="-235172481"/>
                <w14:checkbox>
                  <w14:checked w14:val="0"/>
                  <w14:checkedState w14:val="2612" w14:font="MS Gothic"/>
                  <w14:uncheckedState w14:val="2610" w14:font="MS Gothic"/>
                </w14:checkbox>
              </w:sdtPr>
              <w:sdtEndPr/>
              <w:sdtContent>
                <w:r w:rsidR="00E61CBC">
                  <w:rPr>
                    <w:rFonts w:ascii="MS Gothic" w:eastAsia="MS Gothic" w:hAnsi="MS Gothic" w:hint="eastAsia"/>
                  </w:rPr>
                  <w:t>☐</w:t>
                </w:r>
              </w:sdtContent>
            </w:sdt>
            <w:r w:rsidR="00E61CBC">
              <w:rPr>
                <w:rStyle w:val="Hyperlink"/>
                <w:rFonts w:ascii="VIC" w:hAnsi="VIC"/>
                <w:color w:val="auto"/>
                <w:u w:val="none"/>
              </w:rPr>
              <w:tab/>
            </w:r>
            <w:r w:rsidR="00E61CBC">
              <w:t>Manage the staff and resources of a division/group or set of business units within an organisation, or the whole of a smaller organisation.</w:t>
            </w:r>
          </w:p>
          <w:p w14:paraId="487CB3AF" w14:textId="544FD491" w:rsidR="00E61CBC" w:rsidRDefault="00077A2E" w:rsidP="00E61CBC">
            <w:pPr>
              <w:pStyle w:val="TableBody"/>
              <w:ind w:left="567" w:hanging="567"/>
            </w:pPr>
            <w:sdt>
              <w:sdtPr>
                <w:alias w:val="Check Box"/>
                <w:tag w:val="Check Box"/>
                <w:id w:val="-1370068160"/>
                <w14:checkbox>
                  <w14:checked w14:val="0"/>
                  <w14:checkedState w14:val="2612" w14:font="MS Gothic"/>
                  <w14:uncheckedState w14:val="2610" w14:font="MS Gothic"/>
                </w14:checkbox>
              </w:sdtPr>
              <w:sdtEndPr/>
              <w:sdtContent>
                <w:r w:rsidR="00E61CBC">
                  <w:rPr>
                    <w:rFonts w:ascii="MS Gothic" w:eastAsia="MS Gothic" w:hAnsi="MS Gothic" w:hint="eastAsia"/>
                  </w:rPr>
                  <w:t>☐</w:t>
                </w:r>
              </w:sdtContent>
            </w:sdt>
            <w:r w:rsidR="00E61CBC">
              <w:rPr>
                <w:rStyle w:val="Hyperlink"/>
                <w:rFonts w:ascii="VIC" w:hAnsi="VIC"/>
                <w:color w:val="auto"/>
                <w:u w:val="none"/>
              </w:rPr>
              <w:tab/>
            </w:r>
            <w:r w:rsidR="00E61CBC">
              <w:t>Manage a large resource base which may include operational, capital and/or project/program/grants funding, tactically balancing resources across areas of responsibility.</w:t>
            </w:r>
          </w:p>
          <w:p w14:paraId="5B3F9D08" w14:textId="7902DEFE" w:rsidR="00E61CBC" w:rsidRDefault="00077A2E" w:rsidP="00E61CBC">
            <w:pPr>
              <w:pStyle w:val="TableBody"/>
              <w:ind w:left="567" w:hanging="567"/>
            </w:pPr>
            <w:sdt>
              <w:sdtPr>
                <w:alias w:val="Check Box"/>
                <w:tag w:val="Check Box"/>
                <w:id w:val="-710184480"/>
                <w14:checkbox>
                  <w14:checked w14:val="0"/>
                  <w14:checkedState w14:val="2612" w14:font="MS Gothic"/>
                  <w14:uncheckedState w14:val="2610" w14:font="MS Gothic"/>
                </w14:checkbox>
              </w:sdtPr>
              <w:sdtEndPr/>
              <w:sdtContent>
                <w:r w:rsidR="00E61CBC">
                  <w:rPr>
                    <w:rFonts w:ascii="MS Gothic" w:eastAsia="MS Gothic" w:hAnsi="MS Gothic" w:hint="eastAsia"/>
                  </w:rPr>
                  <w:t>☐</w:t>
                </w:r>
              </w:sdtContent>
            </w:sdt>
            <w:r w:rsidR="00E61CBC">
              <w:rPr>
                <w:rStyle w:val="Hyperlink"/>
                <w:rFonts w:ascii="VIC" w:hAnsi="VIC"/>
                <w:color w:val="auto"/>
                <w:u w:val="none"/>
              </w:rPr>
              <w:tab/>
            </w:r>
            <w:r w:rsidR="00E61CBC">
              <w:t xml:space="preserve">Be accountable for the development and management of budgets, finances, </w:t>
            </w:r>
            <w:proofErr w:type="gramStart"/>
            <w:r w:rsidR="00E61CBC">
              <w:t>procurement</w:t>
            </w:r>
            <w:proofErr w:type="gramEnd"/>
            <w:r w:rsidR="00E61CBC">
              <w:t xml:space="preserve"> and expenditure for a division/group or set of business units and influence the allocation of resources over the long term.</w:t>
            </w:r>
          </w:p>
        </w:tc>
      </w:tr>
      <w:tr w:rsidR="00E61CBC" w:rsidRPr="004B3BF3" w14:paraId="5B62FFAB" w14:textId="77777777" w:rsidTr="00C448C3">
        <w:trPr>
          <w:cnfStyle w:val="000000010000" w:firstRow="0" w:lastRow="0" w:firstColumn="0" w:lastColumn="0" w:oddVBand="0" w:evenVBand="0" w:oddHBand="0" w:evenHBand="1" w:firstRowFirstColumn="0" w:firstRowLastColumn="0" w:lastRowFirstColumn="0" w:lastRowLastColumn="0"/>
        </w:trPr>
        <w:tc>
          <w:tcPr>
            <w:tcW w:w="2835" w:type="dxa"/>
          </w:tcPr>
          <w:p w14:paraId="5E6D9104" w14:textId="77777777" w:rsidR="00E61CBC" w:rsidRPr="00B319D8" w:rsidRDefault="00E61CBC" w:rsidP="00E61CBC">
            <w:pPr>
              <w:pStyle w:val="TableColumn"/>
            </w:pPr>
            <w:r>
              <w:t>7</w:t>
            </w:r>
          </w:p>
        </w:tc>
        <w:tc>
          <w:tcPr>
            <w:tcW w:w="11339" w:type="dxa"/>
          </w:tcPr>
          <w:p w14:paraId="263F1AAA" w14:textId="0A5ADF16" w:rsidR="00E61CBC" w:rsidRDefault="00077A2E" w:rsidP="00E61CBC">
            <w:pPr>
              <w:pStyle w:val="TableBody"/>
              <w:ind w:left="567" w:hanging="567"/>
            </w:pPr>
            <w:sdt>
              <w:sdtPr>
                <w:alias w:val="Check Box"/>
                <w:tag w:val="Check Box"/>
                <w:id w:val="621969280"/>
                <w14:checkbox>
                  <w14:checked w14:val="0"/>
                  <w14:checkedState w14:val="2612" w14:font="MS Gothic"/>
                  <w14:uncheckedState w14:val="2610" w14:font="MS Gothic"/>
                </w14:checkbox>
              </w:sdtPr>
              <w:sdtEndPr/>
              <w:sdtContent>
                <w:r w:rsidR="00E61CBC">
                  <w:rPr>
                    <w:rFonts w:ascii="MS Gothic" w:eastAsia="MS Gothic" w:hAnsi="MS Gothic" w:hint="eastAsia"/>
                  </w:rPr>
                  <w:t>☐</w:t>
                </w:r>
              </w:sdtContent>
            </w:sdt>
            <w:r w:rsidR="00E61CBC">
              <w:rPr>
                <w:rStyle w:val="Hyperlink"/>
                <w:rFonts w:ascii="VIC" w:hAnsi="VIC"/>
                <w:color w:val="auto"/>
                <w:u w:val="none"/>
              </w:rPr>
              <w:tab/>
            </w:r>
            <w:r w:rsidR="00E61CBC">
              <w:t>Oversee the work of more than 1,000 staff and/or</w:t>
            </w:r>
          </w:p>
          <w:p w14:paraId="2A2B54DA" w14:textId="28B01265" w:rsidR="00E61CBC" w:rsidRDefault="00077A2E" w:rsidP="00E61CBC">
            <w:pPr>
              <w:pStyle w:val="TableBody"/>
              <w:ind w:left="567" w:hanging="567"/>
            </w:pPr>
            <w:sdt>
              <w:sdtPr>
                <w:alias w:val="Check Box"/>
                <w:tag w:val="Check Box"/>
                <w:id w:val="-1505276027"/>
                <w14:checkbox>
                  <w14:checked w14:val="0"/>
                  <w14:checkedState w14:val="2612" w14:font="MS Gothic"/>
                  <w14:uncheckedState w14:val="2610" w14:font="MS Gothic"/>
                </w14:checkbox>
              </w:sdtPr>
              <w:sdtEndPr/>
              <w:sdtContent>
                <w:r w:rsidR="00E61CBC">
                  <w:rPr>
                    <w:rFonts w:ascii="MS Gothic" w:eastAsia="MS Gothic" w:hAnsi="MS Gothic" w:hint="eastAsia"/>
                  </w:rPr>
                  <w:t>☐</w:t>
                </w:r>
              </w:sdtContent>
            </w:sdt>
            <w:r w:rsidR="00E61CBC">
              <w:rPr>
                <w:rStyle w:val="Hyperlink"/>
                <w:rFonts w:ascii="VIC" w:hAnsi="VIC"/>
                <w:color w:val="auto"/>
                <w:u w:val="none"/>
              </w:rPr>
              <w:tab/>
            </w:r>
            <w:r w:rsidR="00E61CBC">
              <w:t>revenue/expenditure above $1b pa</w:t>
            </w:r>
          </w:p>
        </w:tc>
      </w:tr>
      <w:tr w:rsidR="00E61CBC" w:rsidRPr="004B3BF3" w14:paraId="14E2E798" w14:textId="77777777" w:rsidTr="00C448C3">
        <w:trPr>
          <w:cnfStyle w:val="000000100000" w:firstRow="0" w:lastRow="0" w:firstColumn="0" w:lastColumn="0" w:oddVBand="0" w:evenVBand="0" w:oddHBand="1" w:evenHBand="0" w:firstRowFirstColumn="0" w:firstRowLastColumn="0" w:lastRowFirstColumn="0" w:lastRowLastColumn="0"/>
        </w:trPr>
        <w:tc>
          <w:tcPr>
            <w:tcW w:w="2835" w:type="dxa"/>
          </w:tcPr>
          <w:p w14:paraId="75AA25B7" w14:textId="03EB9D82" w:rsidR="00E61CBC" w:rsidRDefault="00E61CBC" w:rsidP="00E61CBC">
            <w:pPr>
              <w:pStyle w:val="TableColumn"/>
            </w:pPr>
            <w:r>
              <w:t>7</w:t>
            </w:r>
          </w:p>
        </w:tc>
        <w:tc>
          <w:tcPr>
            <w:tcW w:w="11339" w:type="dxa"/>
          </w:tcPr>
          <w:p w14:paraId="420CC154" w14:textId="7D713779" w:rsidR="00E61CBC" w:rsidRDefault="00077A2E" w:rsidP="00E61CBC">
            <w:pPr>
              <w:pStyle w:val="TableBody"/>
              <w:ind w:left="567" w:hanging="567"/>
            </w:pPr>
            <w:sdt>
              <w:sdtPr>
                <w:alias w:val="Check Box"/>
                <w:tag w:val="Check Box"/>
                <w:id w:val="192735398"/>
                <w14:checkbox>
                  <w14:checked w14:val="0"/>
                  <w14:checkedState w14:val="2612" w14:font="MS Gothic"/>
                  <w14:uncheckedState w14:val="2610" w14:font="MS Gothic"/>
                </w14:checkbox>
              </w:sdtPr>
              <w:sdtEndPr/>
              <w:sdtContent>
                <w:r w:rsidR="00E61CBC">
                  <w:rPr>
                    <w:rFonts w:ascii="MS Gothic" w:eastAsia="MS Gothic" w:hAnsi="MS Gothic" w:hint="eastAsia"/>
                  </w:rPr>
                  <w:t>☐</w:t>
                </w:r>
              </w:sdtContent>
            </w:sdt>
            <w:r w:rsidR="00E61CBC">
              <w:rPr>
                <w:rStyle w:val="Hyperlink"/>
                <w:rFonts w:ascii="VIC" w:hAnsi="VIC"/>
                <w:color w:val="auto"/>
                <w:u w:val="none"/>
              </w:rPr>
              <w:tab/>
            </w:r>
            <w:r w:rsidR="00E61CBC">
              <w:t>Manage a substantial proportion of the staff and resources of a larger organisation or manage the whole of a smaller one.</w:t>
            </w:r>
          </w:p>
          <w:p w14:paraId="7E619358" w14:textId="5A4E4E51" w:rsidR="00E61CBC" w:rsidRDefault="00077A2E" w:rsidP="00E61CBC">
            <w:pPr>
              <w:pStyle w:val="TableBody"/>
              <w:ind w:left="567" w:hanging="567"/>
            </w:pPr>
            <w:sdt>
              <w:sdtPr>
                <w:alias w:val="Check Box"/>
                <w:tag w:val="Check Box"/>
                <w:id w:val="1711065540"/>
                <w14:checkbox>
                  <w14:checked w14:val="0"/>
                  <w14:checkedState w14:val="2612" w14:font="MS Gothic"/>
                  <w14:uncheckedState w14:val="2610" w14:font="MS Gothic"/>
                </w14:checkbox>
              </w:sdtPr>
              <w:sdtEndPr/>
              <w:sdtContent>
                <w:r w:rsidR="00E61CBC">
                  <w:rPr>
                    <w:rFonts w:ascii="MS Gothic" w:eastAsia="MS Gothic" w:hAnsi="MS Gothic" w:hint="eastAsia"/>
                  </w:rPr>
                  <w:t>☐</w:t>
                </w:r>
              </w:sdtContent>
            </w:sdt>
            <w:r w:rsidR="00E61CBC">
              <w:rPr>
                <w:rStyle w:val="Hyperlink"/>
                <w:rFonts w:ascii="VIC" w:hAnsi="VIC"/>
                <w:color w:val="auto"/>
                <w:u w:val="none"/>
              </w:rPr>
              <w:tab/>
            </w:r>
            <w:r w:rsidR="00E61CBC">
              <w:t>Manage a very large resource base which may include operational, capital and/or program funding across multiple areas of responsibility or for a whole organisation.</w:t>
            </w:r>
          </w:p>
          <w:p w14:paraId="1B75E51A" w14:textId="3AFA1D23" w:rsidR="00E61CBC" w:rsidRDefault="00077A2E" w:rsidP="00E61CBC">
            <w:pPr>
              <w:pStyle w:val="TableBody"/>
              <w:ind w:left="567" w:hanging="567"/>
            </w:pPr>
            <w:sdt>
              <w:sdtPr>
                <w:alias w:val="Check Box"/>
                <w:tag w:val="Check Box"/>
                <w:id w:val="700903191"/>
                <w14:checkbox>
                  <w14:checked w14:val="0"/>
                  <w14:checkedState w14:val="2612" w14:font="MS Gothic"/>
                  <w14:uncheckedState w14:val="2610" w14:font="MS Gothic"/>
                </w14:checkbox>
              </w:sdtPr>
              <w:sdtEndPr/>
              <w:sdtContent>
                <w:r w:rsidR="00E61CBC">
                  <w:rPr>
                    <w:rFonts w:ascii="MS Gothic" w:eastAsia="MS Gothic" w:hAnsi="MS Gothic" w:hint="eastAsia"/>
                  </w:rPr>
                  <w:t>☐</w:t>
                </w:r>
              </w:sdtContent>
            </w:sdt>
            <w:r w:rsidR="00E61CBC">
              <w:rPr>
                <w:rStyle w:val="Hyperlink"/>
                <w:rFonts w:ascii="VIC" w:hAnsi="VIC"/>
                <w:color w:val="auto"/>
                <w:u w:val="none"/>
              </w:rPr>
              <w:tab/>
            </w:r>
            <w:r w:rsidR="00E61CBC">
              <w:t xml:space="preserve">Be accountable for the development and management of budgets, finances, </w:t>
            </w:r>
            <w:proofErr w:type="gramStart"/>
            <w:r w:rsidR="00E61CBC">
              <w:t>procurement</w:t>
            </w:r>
            <w:proofErr w:type="gramEnd"/>
            <w:r w:rsidR="00E61CBC">
              <w:t xml:space="preserve"> and expenditure for a substantial portion of an organisation and plan the allocation of resources over the long term.</w:t>
            </w:r>
          </w:p>
        </w:tc>
      </w:tr>
      <w:tr w:rsidR="00E61CBC" w:rsidRPr="004B3BF3" w14:paraId="55E824EC" w14:textId="77777777" w:rsidTr="00C448C3">
        <w:trPr>
          <w:cnfStyle w:val="000000010000" w:firstRow="0" w:lastRow="0" w:firstColumn="0" w:lastColumn="0" w:oddVBand="0" w:evenVBand="0" w:oddHBand="0" w:evenHBand="1" w:firstRowFirstColumn="0" w:firstRowLastColumn="0" w:lastRowFirstColumn="0" w:lastRowLastColumn="0"/>
        </w:trPr>
        <w:tc>
          <w:tcPr>
            <w:tcW w:w="2835" w:type="dxa"/>
          </w:tcPr>
          <w:p w14:paraId="7FF7201B" w14:textId="77777777" w:rsidR="00E61CBC" w:rsidRDefault="00E61CBC" w:rsidP="00E61CBC">
            <w:pPr>
              <w:pStyle w:val="TableColumn"/>
            </w:pPr>
            <w:r>
              <w:t>Rationale</w:t>
            </w:r>
          </w:p>
          <w:p w14:paraId="4697959B" w14:textId="3FB12C9E" w:rsidR="00E61CBC" w:rsidRDefault="00E61CBC" w:rsidP="00E61CBC">
            <w:pPr>
              <w:pStyle w:val="TableColumn"/>
            </w:pPr>
            <w:r>
              <w:t>(</w:t>
            </w:r>
            <w:r w:rsidRPr="00E61CBC">
              <w:t>Resource Management</w:t>
            </w:r>
            <w:r>
              <w:t>)</w:t>
            </w:r>
          </w:p>
        </w:tc>
        <w:tc>
          <w:tcPr>
            <w:tcW w:w="11339" w:type="dxa"/>
          </w:tcPr>
          <w:p w14:paraId="4053476E" w14:textId="77777777" w:rsidR="00E61CBC" w:rsidRDefault="00E61CBC" w:rsidP="00E61CBC">
            <w:pPr>
              <w:pStyle w:val="TableBody"/>
            </w:pPr>
          </w:p>
        </w:tc>
      </w:tr>
      <w:tr w:rsidR="00E61CBC" w:rsidRPr="004B3BF3" w14:paraId="37B242C2" w14:textId="77777777" w:rsidTr="00C448C3">
        <w:trPr>
          <w:cnfStyle w:val="000000100000" w:firstRow="0" w:lastRow="0" w:firstColumn="0" w:lastColumn="0" w:oddVBand="0" w:evenVBand="0" w:oddHBand="1" w:evenHBand="0" w:firstRowFirstColumn="0" w:firstRowLastColumn="0" w:lastRowFirstColumn="0" w:lastRowLastColumn="0"/>
        </w:trPr>
        <w:tc>
          <w:tcPr>
            <w:tcW w:w="2835" w:type="dxa"/>
            <w:tcBorders>
              <w:top w:val="single" w:sz="4" w:space="0" w:color="00573F" w:themeColor="text2"/>
              <w:left w:val="nil"/>
              <w:bottom w:val="nil"/>
              <w:right w:val="nil"/>
            </w:tcBorders>
          </w:tcPr>
          <w:p w14:paraId="45DD4308" w14:textId="77777777" w:rsidR="00E61CBC" w:rsidRPr="00A921D7" w:rsidRDefault="00E61CBC" w:rsidP="00E61CBC">
            <w:pPr>
              <w:pStyle w:val="TableBody"/>
            </w:pPr>
            <w:r w:rsidRPr="00A921D7">
              <w:t>End of table</w:t>
            </w:r>
          </w:p>
        </w:tc>
        <w:tc>
          <w:tcPr>
            <w:tcW w:w="11339" w:type="dxa"/>
            <w:tcBorders>
              <w:top w:val="single" w:sz="4" w:space="0" w:color="00573F" w:themeColor="text2"/>
              <w:left w:val="nil"/>
              <w:bottom w:val="nil"/>
              <w:right w:val="nil"/>
            </w:tcBorders>
          </w:tcPr>
          <w:p w14:paraId="546166D1" w14:textId="77777777" w:rsidR="00E61CBC" w:rsidRPr="00A921D7" w:rsidRDefault="00E61CBC" w:rsidP="00E61CBC">
            <w:pPr>
              <w:pStyle w:val="TableBody"/>
            </w:pPr>
          </w:p>
        </w:tc>
      </w:tr>
    </w:tbl>
    <w:p w14:paraId="03A8A697" w14:textId="77777777" w:rsidR="001365A3" w:rsidRDefault="001365A3" w:rsidP="00172E36">
      <w:pPr>
        <w:pStyle w:val="Body"/>
      </w:pPr>
    </w:p>
    <w:p w14:paraId="2DF60DE2" w14:textId="77777777" w:rsidR="00FB6C01" w:rsidRDefault="00FB6C01" w:rsidP="00172E36">
      <w:pPr>
        <w:pStyle w:val="Body"/>
        <w:sectPr w:rsidR="00FB6C01" w:rsidSect="00077A2E">
          <w:headerReference w:type="default" r:id="rId20"/>
          <w:footerReference w:type="default" r:id="rId21"/>
          <w:pgSz w:w="16838" w:h="11906" w:orient="landscape" w:code="9"/>
          <w:pgMar w:top="2268" w:right="1418" w:bottom="1985" w:left="1418" w:header="709" w:footer="709" w:gutter="0"/>
          <w:cols w:space="708"/>
          <w:docGrid w:linePitch="360"/>
        </w:sectPr>
      </w:pPr>
    </w:p>
    <w:tbl>
      <w:tblPr>
        <w:tblStyle w:val="TableVPSC"/>
        <w:tblW w:w="9071" w:type="dxa"/>
        <w:tblInd w:w="0" w:type="dxa"/>
        <w:tblLook w:val="0420" w:firstRow="1" w:lastRow="0" w:firstColumn="0" w:lastColumn="0" w:noHBand="0" w:noVBand="1"/>
      </w:tblPr>
      <w:tblGrid>
        <w:gridCol w:w="6236"/>
        <w:gridCol w:w="2835"/>
      </w:tblGrid>
      <w:tr w:rsidR="00E61CBC" w:rsidRPr="004B3BF3" w14:paraId="392A2B54" w14:textId="77777777" w:rsidTr="00C448C3">
        <w:trPr>
          <w:cnfStyle w:val="100000000000" w:firstRow="1" w:lastRow="0" w:firstColumn="0" w:lastColumn="0" w:oddVBand="0" w:evenVBand="0" w:oddHBand="0" w:evenHBand="0" w:firstRowFirstColumn="0" w:firstRowLastColumn="0" w:lastRowFirstColumn="0" w:lastRowLastColumn="0"/>
        </w:trPr>
        <w:tc>
          <w:tcPr>
            <w:tcW w:w="6236" w:type="dxa"/>
          </w:tcPr>
          <w:p w14:paraId="6A194B83" w14:textId="77777777" w:rsidR="00E61CBC" w:rsidRPr="00F744F4" w:rsidRDefault="00E61CBC" w:rsidP="00C448C3">
            <w:pPr>
              <w:pStyle w:val="TableHeader"/>
              <w:keepNext w:val="0"/>
            </w:pPr>
            <w:r w:rsidRPr="00F744F4">
              <w:t>Assessment</w:t>
            </w:r>
          </w:p>
        </w:tc>
        <w:tc>
          <w:tcPr>
            <w:tcW w:w="2835" w:type="dxa"/>
          </w:tcPr>
          <w:p w14:paraId="6772C631" w14:textId="77777777" w:rsidR="00E61CBC" w:rsidRPr="00F744F4" w:rsidRDefault="00E61CBC" w:rsidP="00C448C3">
            <w:pPr>
              <w:pStyle w:val="TableHeader"/>
              <w:keepNext w:val="0"/>
            </w:pPr>
            <w:r w:rsidRPr="00F744F4">
              <w:t>Result</w:t>
            </w:r>
          </w:p>
        </w:tc>
      </w:tr>
      <w:tr w:rsidR="00E61CBC" w:rsidRPr="004B3BF3" w14:paraId="2364D970" w14:textId="77777777" w:rsidTr="00C448C3">
        <w:trPr>
          <w:cnfStyle w:val="000000100000" w:firstRow="0" w:lastRow="0" w:firstColumn="0" w:lastColumn="0" w:oddVBand="0" w:evenVBand="0" w:oddHBand="1" w:evenHBand="0" w:firstRowFirstColumn="0" w:firstRowLastColumn="0" w:lastRowFirstColumn="0" w:lastRowLastColumn="0"/>
        </w:trPr>
        <w:tc>
          <w:tcPr>
            <w:tcW w:w="6236" w:type="dxa"/>
          </w:tcPr>
          <w:p w14:paraId="21CD1414" w14:textId="77777777" w:rsidR="00E61CBC" w:rsidRPr="00F744F4" w:rsidRDefault="00E61CBC" w:rsidP="00C448C3">
            <w:pPr>
              <w:pStyle w:val="TableColumn"/>
            </w:pPr>
            <w:r w:rsidRPr="00F744F4">
              <w:t>Recommended Classification</w:t>
            </w:r>
          </w:p>
        </w:tc>
        <w:tc>
          <w:tcPr>
            <w:tcW w:w="2835" w:type="dxa"/>
          </w:tcPr>
          <w:p w14:paraId="5387FF95" w14:textId="77777777" w:rsidR="00E61CBC" w:rsidRPr="00A921D7" w:rsidRDefault="00E61CBC" w:rsidP="00C448C3">
            <w:pPr>
              <w:pStyle w:val="TableBody"/>
              <w:spacing w:line="288" w:lineRule="auto"/>
            </w:pPr>
            <w:r>
              <w:t>PESES-X</w:t>
            </w:r>
          </w:p>
        </w:tc>
      </w:tr>
      <w:tr w:rsidR="00E61CBC" w:rsidRPr="004B3BF3" w14:paraId="1B7E7782" w14:textId="77777777" w:rsidTr="00C448C3">
        <w:trPr>
          <w:cnfStyle w:val="000000010000" w:firstRow="0" w:lastRow="0" w:firstColumn="0" w:lastColumn="0" w:oddVBand="0" w:evenVBand="0" w:oddHBand="0" w:evenHBand="1" w:firstRowFirstColumn="0" w:firstRowLastColumn="0" w:lastRowFirstColumn="0" w:lastRowLastColumn="0"/>
        </w:trPr>
        <w:tc>
          <w:tcPr>
            <w:tcW w:w="6236" w:type="dxa"/>
          </w:tcPr>
          <w:p w14:paraId="6EF65D26" w14:textId="77777777" w:rsidR="00E61CBC" w:rsidRPr="00F744F4" w:rsidRDefault="00E61CBC" w:rsidP="00C448C3">
            <w:pPr>
              <w:pStyle w:val="TableColumn"/>
            </w:pPr>
            <w:r w:rsidRPr="00F744F4">
              <w:t>Overall score</w:t>
            </w:r>
          </w:p>
        </w:tc>
        <w:tc>
          <w:tcPr>
            <w:tcW w:w="2835" w:type="dxa"/>
          </w:tcPr>
          <w:p w14:paraId="7C60753C" w14:textId="77777777" w:rsidR="00E61CBC" w:rsidRPr="00A921D7" w:rsidRDefault="00E61CBC" w:rsidP="00C448C3">
            <w:pPr>
              <w:pStyle w:val="TableBody"/>
              <w:spacing w:line="288" w:lineRule="auto"/>
            </w:pPr>
            <w:r>
              <w:t>XX</w:t>
            </w:r>
          </w:p>
        </w:tc>
      </w:tr>
      <w:tr w:rsidR="00E61CBC" w:rsidRPr="004B3BF3" w14:paraId="0454CC38" w14:textId="77777777" w:rsidTr="00C448C3">
        <w:trPr>
          <w:cnfStyle w:val="000000100000" w:firstRow="0" w:lastRow="0" w:firstColumn="0" w:lastColumn="0" w:oddVBand="0" w:evenVBand="0" w:oddHBand="1" w:evenHBand="0" w:firstRowFirstColumn="0" w:firstRowLastColumn="0" w:lastRowFirstColumn="0" w:lastRowLastColumn="0"/>
        </w:trPr>
        <w:tc>
          <w:tcPr>
            <w:tcW w:w="6236" w:type="dxa"/>
            <w:tcBorders>
              <w:top w:val="single" w:sz="4" w:space="0" w:color="00573F" w:themeColor="text2"/>
              <w:left w:val="nil"/>
              <w:bottom w:val="nil"/>
              <w:right w:val="nil"/>
            </w:tcBorders>
          </w:tcPr>
          <w:p w14:paraId="5DBB81AE" w14:textId="77777777" w:rsidR="00E61CBC" w:rsidRPr="00A921D7" w:rsidRDefault="00E61CBC" w:rsidP="00C448C3">
            <w:pPr>
              <w:pStyle w:val="TableBody"/>
            </w:pPr>
            <w:r w:rsidRPr="00A921D7">
              <w:t>End of table</w:t>
            </w:r>
          </w:p>
        </w:tc>
        <w:tc>
          <w:tcPr>
            <w:tcW w:w="2835" w:type="dxa"/>
            <w:tcBorders>
              <w:top w:val="single" w:sz="4" w:space="0" w:color="00573F" w:themeColor="text2"/>
              <w:left w:val="nil"/>
              <w:bottom w:val="nil"/>
              <w:right w:val="nil"/>
            </w:tcBorders>
          </w:tcPr>
          <w:p w14:paraId="7D6AC6AD" w14:textId="77777777" w:rsidR="00E61CBC" w:rsidRPr="00A921D7" w:rsidRDefault="00E61CBC" w:rsidP="00C448C3">
            <w:pPr>
              <w:pStyle w:val="TableBody"/>
            </w:pPr>
          </w:p>
        </w:tc>
      </w:tr>
    </w:tbl>
    <w:p w14:paraId="537F58E3" w14:textId="3F1EC725" w:rsidR="006E2F6B" w:rsidRDefault="006E2F6B" w:rsidP="001365A3">
      <w:pPr>
        <w:pStyle w:val="Body"/>
      </w:pPr>
    </w:p>
    <w:tbl>
      <w:tblPr>
        <w:tblStyle w:val="TableVPSC"/>
        <w:tblW w:w="9071" w:type="dxa"/>
        <w:tblInd w:w="0" w:type="dxa"/>
        <w:tblLook w:val="0420" w:firstRow="1" w:lastRow="0" w:firstColumn="0" w:lastColumn="0" w:noHBand="0" w:noVBand="1"/>
      </w:tblPr>
      <w:tblGrid>
        <w:gridCol w:w="6236"/>
        <w:gridCol w:w="2835"/>
      </w:tblGrid>
      <w:tr w:rsidR="00E61CBC" w:rsidRPr="004B3BF3" w14:paraId="6858E913" w14:textId="77777777" w:rsidTr="00C448C3">
        <w:trPr>
          <w:cnfStyle w:val="100000000000" w:firstRow="1" w:lastRow="0" w:firstColumn="0" w:lastColumn="0" w:oddVBand="0" w:evenVBand="0" w:oddHBand="0" w:evenHBand="0" w:firstRowFirstColumn="0" w:firstRowLastColumn="0" w:lastRowFirstColumn="0" w:lastRowLastColumn="0"/>
        </w:trPr>
        <w:tc>
          <w:tcPr>
            <w:tcW w:w="6236" w:type="dxa"/>
          </w:tcPr>
          <w:p w14:paraId="1A9EC890" w14:textId="77777777" w:rsidR="00E61CBC" w:rsidRPr="00A921D7" w:rsidRDefault="00E61CBC" w:rsidP="00C448C3">
            <w:pPr>
              <w:pStyle w:val="TableHeader"/>
              <w:keepNext w:val="0"/>
            </w:pPr>
            <w:r w:rsidRPr="00F33C91">
              <w:t>Classification</w:t>
            </w:r>
          </w:p>
        </w:tc>
        <w:tc>
          <w:tcPr>
            <w:tcW w:w="2835" w:type="dxa"/>
          </w:tcPr>
          <w:p w14:paraId="588102E5" w14:textId="77777777" w:rsidR="00E61CBC" w:rsidRPr="00A921D7" w:rsidRDefault="00E61CBC" w:rsidP="00C448C3">
            <w:pPr>
              <w:pStyle w:val="TableHeader"/>
              <w:keepNext w:val="0"/>
            </w:pPr>
            <w:r>
              <w:t>Scores</w:t>
            </w:r>
          </w:p>
        </w:tc>
      </w:tr>
      <w:tr w:rsidR="00E61CBC" w:rsidRPr="004B3BF3" w14:paraId="2A88DFB5" w14:textId="77777777" w:rsidTr="00C448C3">
        <w:trPr>
          <w:cnfStyle w:val="000000100000" w:firstRow="0" w:lastRow="0" w:firstColumn="0" w:lastColumn="0" w:oddVBand="0" w:evenVBand="0" w:oddHBand="1" w:evenHBand="0" w:firstRowFirstColumn="0" w:firstRowLastColumn="0" w:lastRowFirstColumn="0" w:lastRowLastColumn="0"/>
        </w:trPr>
        <w:tc>
          <w:tcPr>
            <w:tcW w:w="6236" w:type="dxa"/>
          </w:tcPr>
          <w:p w14:paraId="35F26E98" w14:textId="77777777" w:rsidR="00E61CBC" w:rsidRPr="00A921D7" w:rsidRDefault="00E61CBC" w:rsidP="00C448C3">
            <w:pPr>
              <w:pStyle w:val="TableColumn"/>
            </w:pPr>
            <w:r w:rsidRPr="00F33C91">
              <w:t>Public Entity Senior Executive Service Band 1</w:t>
            </w:r>
          </w:p>
        </w:tc>
        <w:tc>
          <w:tcPr>
            <w:tcW w:w="2835" w:type="dxa"/>
          </w:tcPr>
          <w:p w14:paraId="30899E41" w14:textId="77777777" w:rsidR="00E61CBC" w:rsidRPr="00A921D7" w:rsidRDefault="00E61CBC" w:rsidP="00C448C3">
            <w:pPr>
              <w:pStyle w:val="TableBody"/>
              <w:spacing w:line="288" w:lineRule="auto"/>
            </w:pPr>
            <w:r w:rsidRPr="00F33C91">
              <w:t>21 to 35</w:t>
            </w:r>
          </w:p>
        </w:tc>
      </w:tr>
      <w:tr w:rsidR="00E61CBC" w:rsidRPr="004B3BF3" w14:paraId="6A206E5E" w14:textId="77777777" w:rsidTr="00C448C3">
        <w:trPr>
          <w:cnfStyle w:val="000000010000" w:firstRow="0" w:lastRow="0" w:firstColumn="0" w:lastColumn="0" w:oddVBand="0" w:evenVBand="0" w:oddHBand="0" w:evenHBand="1" w:firstRowFirstColumn="0" w:firstRowLastColumn="0" w:lastRowFirstColumn="0" w:lastRowLastColumn="0"/>
        </w:trPr>
        <w:tc>
          <w:tcPr>
            <w:tcW w:w="6236" w:type="dxa"/>
          </w:tcPr>
          <w:p w14:paraId="5FFAF027" w14:textId="77777777" w:rsidR="00E61CBC" w:rsidRPr="00A921D7" w:rsidRDefault="00E61CBC" w:rsidP="00C448C3">
            <w:pPr>
              <w:pStyle w:val="TableColumn"/>
            </w:pPr>
            <w:r w:rsidRPr="00F33C91">
              <w:t xml:space="preserve">Public Entity Senior Executive Service Band </w:t>
            </w:r>
            <w:r>
              <w:t>2</w:t>
            </w:r>
          </w:p>
        </w:tc>
        <w:tc>
          <w:tcPr>
            <w:tcW w:w="2835" w:type="dxa"/>
          </w:tcPr>
          <w:p w14:paraId="38DBFA5C" w14:textId="77777777" w:rsidR="00E61CBC" w:rsidRPr="00A921D7" w:rsidRDefault="00E61CBC" w:rsidP="00C448C3">
            <w:pPr>
              <w:pStyle w:val="TableBody"/>
              <w:spacing w:line="288" w:lineRule="auto"/>
            </w:pPr>
            <w:r w:rsidRPr="00F33C91">
              <w:t>36 to 47</w:t>
            </w:r>
          </w:p>
        </w:tc>
      </w:tr>
      <w:tr w:rsidR="00E61CBC" w:rsidRPr="004B3BF3" w14:paraId="5F380B54" w14:textId="77777777" w:rsidTr="00C448C3">
        <w:trPr>
          <w:cnfStyle w:val="000000100000" w:firstRow="0" w:lastRow="0" w:firstColumn="0" w:lastColumn="0" w:oddVBand="0" w:evenVBand="0" w:oddHBand="1" w:evenHBand="0" w:firstRowFirstColumn="0" w:firstRowLastColumn="0" w:lastRowFirstColumn="0" w:lastRowLastColumn="0"/>
        </w:trPr>
        <w:tc>
          <w:tcPr>
            <w:tcW w:w="6236" w:type="dxa"/>
          </w:tcPr>
          <w:p w14:paraId="7936E8E8" w14:textId="77777777" w:rsidR="00E61CBC" w:rsidRPr="00A921D7" w:rsidRDefault="00E61CBC" w:rsidP="00C448C3">
            <w:pPr>
              <w:pStyle w:val="TableColumn"/>
            </w:pPr>
            <w:r w:rsidRPr="00F33C91">
              <w:t xml:space="preserve">Public Entity Senior Executive Service Band </w:t>
            </w:r>
            <w:r>
              <w:t>3</w:t>
            </w:r>
          </w:p>
        </w:tc>
        <w:tc>
          <w:tcPr>
            <w:tcW w:w="2835" w:type="dxa"/>
          </w:tcPr>
          <w:p w14:paraId="4A92078A" w14:textId="77777777" w:rsidR="00E61CBC" w:rsidRPr="00A921D7" w:rsidRDefault="00E61CBC" w:rsidP="00C448C3">
            <w:pPr>
              <w:pStyle w:val="TableBody"/>
              <w:spacing w:line="288" w:lineRule="auto"/>
            </w:pPr>
            <w:r w:rsidRPr="00F33C91">
              <w:t>48 to 56</w:t>
            </w:r>
          </w:p>
        </w:tc>
      </w:tr>
      <w:tr w:rsidR="00E61CBC" w:rsidRPr="004B3BF3" w14:paraId="7FEB2DC7" w14:textId="77777777" w:rsidTr="00C448C3">
        <w:trPr>
          <w:cnfStyle w:val="000000010000" w:firstRow="0" w:lastRow="0" w:firstColumn="0" w:lastColumn="0" w:oddVBand="0" w:evenVBand="0" w:oddHBand="0" w:evenHBand="1" w:firstRowFirstColumn="0" w:firstRowLastColumn="0" w:lastRowFirstColumn="0" w:lastRowLastColumn="0"/>
        </w:trPr>
        <w:tc>
          <w:tcPr>
            <w:tcW w:w="6236" w:type="dxa"/>
            <w:tcBorders>
              <w:top w:val="single" w:sz="4" w:space="0" w:color="00573F" w:themeColor="text2"/>
              <w:left w:val="nil"/>
              <w:bottom w:val="nil"/>
              <w:right w:val="nil"/>
            </w:tcBorders>
            <w:shd w:val="clear" w:color="auto" w:fill="FFFFFF" w:themeFill="background1"/>
          </w:tcPr>
          <w:p w14:paraId="04177953" w14:textId="77777777" w:rsidR="00E61CBC" w:rsidRPr="00A921D7" w:rsidRDefault="00E61CBC" w:rsidP="00C448C3">
            <w:pPr>
              <w:pStyle w:val="TableBody"/>
            </w:pPr>
            <w:r w:rsidRPr="00A921D7">
              <w:t>End of table</w:t>
            </w:r>
          </w:p>
        </w:tc>
        <w:tc>
          <w:tcPr>
            <w:tcW w:w="2835" w:type="dxa"/>
            <w:tcBorders>
              <w:top w:val="single" w:sz="4" w:space="0" w:color="00573F" w:themeColor="text2"/>
              <w:left w:val="nil"/>
              <w:bottom w:val="nil"/>
              <w:right w:val="nil"/>
            </w:tcBorders>
            <w:shd w:val="clear" w:color="auto" w:fill="FFFFFF" w:themeFill="background1"/>
          </w:tcPr>
          <w:p w14:paraId="13961688" w14:textId="77777777" w:rsidR="00E61CBC" w:rsidRPr="00A921D7" w:rsidRDefault="00E61CBC" w:rsidP="00C448C3">
            <w:pPr>
              <w:pStyle w:val="TableBody"/>
            </w:pPr>
          </w:p>
        </w:tc>
      </w:tr>
    </w:tbl>
    <w:p w14:paraId="0918E1E5" w14:textId="77777777" w:rsidR="00E61CBC" w:rsidRPr="00F23675" w:rsidRDefault="00E61CBC" w:rsidP="001365A3">
      <w:pPr>
        <w:pStyle w:val="Body"/>
      </w:pPr>
    </w:p>
    <w:sectPr w:rsidR="00E61CBC" w:rsidRPr="00F23675" w:rsidSect="00077A2E">
      <w:headerReference w:type="default" r:id="rId22"/>
      <w:footerReference w:type="default" r:id="rId23"/>
      <w:pgSz w:w="11906" w:h="16838" w:code="9"/>
      <w:pgMar w:top="226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2AEDD" w14:textId="77777777" w:rsidR="00077A2E" w:rsidRPr="00973F22" w:rsidRDefault="00077A2E" w:rsidP="00973F22">
      <w:r>
        <w:separator/>
      </w:r>
    </w:p>
    <w:p w14:paraId="624B15FF" w14:textId="77777777" w:rsidR="00077A2E" w:rsidRDefault="00077A2E"/>
  </w:endnote>
  <w:endnote w:type="continuationSeparator" w:id="0">
    <w:p w14:paraId="59383334" w14:textId="77777777" w:rsidR="00077A2E" w:rsidRPr="00973F22" w:rsidRDefault="00077A2E" w:rsidP="00973F22">
      <w:r>
        <w:continuationSeparator/>
      </w:r>
    </w:p>
    <w:p w14:paraId="5C114102" w14:textId="77777777" w:rsidR="00077A2E" w:rsidRDefault="00077A2E"/>
  </w:endnote>
  <w:endnote w:type="continuationNotice" w:id="1">
    <w:p w14:paraId="6A3B6AA5" w14:textId="77777777" w:rsidR="00077A2E" w:rsidRDefault="00077A2E" w:rsidP="00973F22"/>
    <w:p w14:paraId="047727D8" w14:textId="77777777" w:rsidR="00077A2E" w:rsidRDefault="00077A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C">
    <w:altName w:val="Cambria"/>
    <w:panose1 w:val="00000000000000000000"/>
    <w:charset w:val="00"/>
    <w:family w:val="roman"/>
    <w:notTrueType/>
    <w:pitch w:val="default"/>
  </w:font>
  <w:font w:name="VIC SemiBold">
    <w:altName w:val="Cambria"/>
    <w:panose1 w:val="00000000000000000000"/>
    <w:charset w:val="00"/>
    <w:family w:val="roman"/>
    <w:notTrueType/>
    <w:pitch w:val="default"/>
  </w:font>
  <w:font w:name="VIC Medium">
    <w:altName w:val="Calibri"/>
    <w:panose1 w:val="00000000000000000000"/>
    <w:charset w:val="00"/>
    <w:family w:val="modern"/>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E9DAC" w14:textId="77777777" w:rsidR="008240B2" w:rsidRDefault="008240B2">
    <w:pPr>
      <w:pStyle w:val="Footer"/>
    </w:pPr>
  </w:p>
  <w:p w14:paraId="6343CB1D" w14:textId="77777777" w:rsidR="00C15EFE" w:rsidRDefault="00C15E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61278" w14:textId="77777777" w:rsidR="00C15EFE" w:rsidRPr="006954C8" w:rsidRDefault="006838F7" w:rsidP="000C630F">
    <w:pPr>
      <w:pStyle w:val="Footer"/>
      <w:tabs>
        <w:tab w:val="clear" w:pos="4513"/>
        <w:tab w:val="left" w:pos="0"/>
      </w:tabs>
      <w:jc w:val="right"/>
    </w:pPr>
    <w:r w:rsidRPr="006954C8">
      <w:rPr>
        <w:noProof/>
      </w:rPr>
      <mc:AlternateContent>
        <mc:Choice Requires="wps">
          <w:drawing>
            <wp:anchor distT="0" distB="0" distL="114300" distR="114300" simplePos="0" relativeHeight="251863038" behindDoc="0" locked="0" layoutInCell="0" allowOverlap="1" wp14:anchorId="3ACDD3B6" wp14:editId="57742CA0">
              <wp:simplePos x="0" y="0"/>
              <wp:positionH relativeFrom="page">
                <wp:align>left</wp:align>
              </wp:positionH>
              <wp:positionV relativeFrom="page">
                <wp:align>bottom</wp:align>
              </wp:positionV>
              <wp:extent cx="7772400" cy="463550"/>
              <wp:effectExtent l="0" t="0" r="0" b="12700"/>
              <wp:wrapNone/>
              <wp:docPr id="1" name="MSIPCM8ce640c49a7a768bf518c0a5" descr="{&quot;HashCode&quot;:-1267603503,&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EF2036" w14:textId="3092EC24" w:rsidR="006838F7" w:rsidRPr="00CA5148" w:rsidRDefault="00CA5148" w:rsidP="00CA5148">
                          <w:pPr>
                            <w:spacing w:after="0"/>
                            <w:rPr>
                              <w:rFonts w:ascii="Calibri" w:hAnsi="Calibri" w:cs="Calibri"/>
                              <w:color w:val="000000"/>
                            </w:rPr>
                          </w:pPr>
                          <w:r w:rsidRPr="00CA5148">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3ACDD3B6" id="_x0000_t202" coordsize="21600,21600" o:spt="202" path="m,l,21600r21600,l21600,xe">
              <v:stroke joinstyle="miter"/>
              <v:path gradientshapeok="t" o:connecttype="rect"/>
            </v:shapetype>
            <v:shape id="MSIPCM8ce640c49a7a768bf518c0a5" o:spid="_x0000_s1026" type="#_x0000_t202" alt="{&quot;HashCode&quot;:-1267603503,&quot;Height&quot;:9999999.0,&quot;Width&quot;:9999999.0,&quot;Placement&quot;:&quot;Footer&quot;,&quot;Index&quot;:&quot;Primary&quot;,&quot;Section&quot;:1,&quot;Top&quot;:0.0,&quot;Left&quot;:0.0}" style="position:absolute;left:0;text-align:left;margin-left:0;margin-top:0;width:612pt;height:36.5pt;z-index:251863038;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" o:allowincell="f" filled="f" stroked="f" strokeweight=".5pt">
              <v:textbox inset="20pt,0,,0">
                <w:txbxContent>
                  <w:p w14:paraId="0DEF2036" w14:textId="3092EC24" w:rsidR="006838F7" w:rsidRPr="00CA5148" w:rsidRDefault="00CA5148" w:rsidP="00CA5148">
                    <w:pPr>
                      <w:spacing w:after="0"/>
                      <w:rPr>
                        <w:rFonts w:ascii="Calibri" w:hAnsi="Calibri" w:cs="Calibri"/>
                        <w:color w:val="000000"/>
                      </w:rPr>
                    </w:pPr>
                    <w:r w:rsidRPr="00CA5148">
                      <w:rPr>
                        <w:rFonts w:ascii="Calibri" w:hAnsi="Calibri" w:cs="Calibri"/>
                        <w:color w:val="000000"/>
                      </w:rPr>
                      <w:t>OFFICIAL</w:t>
                    </w:r>
                  </w:p>
                </w:txbxContent>
              </v:textbox>
              <w10:wrap anchorx="page" anchory="page"/>
            </v:shape>
          </w:pict>
        </mc:Fallback>
      </mc:AlternateContent>
    </w:r>
    <w:sdt>
      <w:sdtPr>
        <w:id w:val="-877551602"/>
        <w:docPartObj>
          <w:docPartGallery w:val="Page Numbers (Bottom of Page)"/>
          <w:docPartUnique/>
        </w:docPartObj>
      </w:sdtPr>
      <w:sdtEndPr/>
      <w:sdtContent>
        <w:r w:rsidR="00E66DAD" w:rsidRPr="006954C8">
          <w:fldChar w:fldCharType="begin"/>
        </w:r>
        <w:r w:rsidR="00E66DAD" w:rsidRPr="006954C8">
          <w:instrText xml:space="preserve"> PAGE   \* MERGEFORMAT </w:instrText>
        </w:r>
        <w:r w:rsidR="00E66DAD" w:rsidRPr="006954C8">
          <w:fldChar w:fldCharType="separate"/>
        </w:r>
        <w:r w:rsidR="00E66DAD" w:rsidRPr="006954C8">
          <w:t>2</w:t>
        </w:r>
        <w:r w:rsidR="00E66DAD" w:rsidRPr="006954C8">
          <w:fldChar w:fldCharType="end"/>
        </w:r>
      </w:sdtContent>
    </w:sdt>
    <w:r w:rsidR="00E66DAD" w:rsidRPr="006954C8">
      <w:tab/>
    </w:r>
    <w:r w:rsidR="00E66DAD" w:rsidRPr="006954C8">
      <w:rPr>
        <w:noProof/>
      </w:rPr>
      <w:drawing>
        <wp:inline distT="0" distB="0" distL="0" distR="0" wp14:anchorId="77621D78" wp14:editId="1EE0E1CD">
          <wp:extent cx="943666" cy="540000"/>
          <wp:effectExtent l="0" t="0" r="8890" b="0"/>
          <wp:docPr id="8" name="Picture 8" descr="Victoria State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ictoria-State-Government-logo-black.png"/>
                  <pic:cNvPicPr/>
                </pic:nvPicPr>
                <pic:blipFill>
                  <a:blip r:embed="rId1">
                    <a:extLst>
                      <a:ext uri="{28A0092B-C50C-407E-A947-70E740481C1C}">
                        <a14:useLocalDpi xmlns:a14="http://schemas.microsoft.com/office/drawing/2010/main" val="0"/>
                      </a:ext>
                    </a:extLst>
                  </a:blip>
                  <a:stretch>
                    <a:fillRect/>
                  </a:stretch>
                </pic:blipFill>
                <pic:spPr>
                  <a:xfrm>
                    <a:off x="0" y="0"/>
                    <a:ext cx="943666" cy="5400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276B7" w14:textId="77777777" w:rsidR="009A5AE6" w:rsidRPr="00973F22" w:rsidRDefault="006838F7" w:rsidP="000C630F">
    <w:pPr>
      <w:pStyle w:val="Footer"/>
      <w:tabs>
        <w:tab w:val="clear" w:pos="4513"/>
        <w:tab w:val="left" w:pos="0"/>
      </w:tabs>
      <w:jc w:val="right"/>
    </w:pPr>
    <w:r>
      <w:rPr>
        <w:noProof/>
      </w:rPr>
      <mc:AlternateContent>
        <mc:Choice Requires="wps">
          <w:drawing>
            <wp:anchor distT="0" distB="0" distL="114300" distR="114300" simplePos="0" relativeHeight="251857236" behindDoc="0" locked="0" layoutInCell="0" allowOverlap="1" wp14:anchorId="5E5C89A1" wp14:editId="344329A0">
              <wp:simplePos x="0" y="0"/>
              <wp:positionH relativeFrom="page">
                <wp:align>left</wp:align>
              </wp:positionH>
              <wp:positionV relativeFrom="page">
                <wp:align>bottom</wp:align>
              </wp:positionV>
              <wp:extent cx="7772400" cy="463550"/>
              <wp:effectExtent l="0" t="0" r="0" b="12700"/>
              <wp:wrapNone/>
              <wp:docPr id="2" name="MSIPCM05ec498e84bfb65134a8b1db" descr="{&quot;HashCode&quot;:-1267603503,&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58D2D74" w14:textId="604343AD" w:rsidR="006838F7" w:rsidRPr="000900DD" w:rsidRDefault="000900DD" w:rsidP="000900DD">
                          <w:pPr>
                            <w:spacing w:after="0"/>
                            <w:rPr>
                              <w:rFonts w:ascii="Calibri" w:hAnsi="Calibri" w:cs="Calibri"/>
                              <w:color w:val="000000"/>
                            </w:rPr>
                          </w:pPr>
                          <w:r w:rsidRPr="000900DD">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5E5C89A1" id="_x0000_t202" coordsize="21600,21600" o:spt="202" path="m,l,21600r21600,l21600,xe">
              <v:stroke joinstyle="miter"/>
              <v:path gradientshapeok="t" o:connecttype="rect"/>
            </v:shapetype>
            <v:shape id="MSIPCM05ec498e84bfb65134a8b1db" o:spid="_x0000_s1027" type="#_x0000_t202" alt="{&quot;HashCode&quot;:-1267603503,&quot;Height&quot;:9999999.0,&quot;Width&quot;:9999999.0,&quot;Placement&quot;:&quot;Footer&quot;,&quot;Index&quot;:&quot;FirstPage&quot;,&quot;Section&quot;:1,&quot;Top&quot;:0.0,&quot;Left&quot;:0.0}" style="position:absolute;left:0;text-align:left;margin-left:0;margin-top:0;width:612pt;height:36.5pt;z-index:251857236;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" o:allowincell="f" filled="f" stroked="f" strokeweight=".5pt">
              <v:textbox inset="20pt,0,,0">
                <w:txbxContent>
                  <w:p w14:paraId="658D2D74" w14:textId="604343AD" w:rsidR="006838F7" w:rsidRPr="000900DD" w:rsidRDefault="000900DD" w:rsidP="000900DD">
                    <w:pPr>
                      <w:spacing w:after="0"/>
                      <w:rPr>
                        <w:rFonts w:ascii="Calibri" w:hAnsi="Calibri" w:cs="Calibri"/>
                        <w:color w:val="000000"/>
                      </w:rPr>
                    </w:pPr>
                    <w:r w:rsidRPr="000900DD">
                      <w:rPr>
                        <w:rFonts w:ascii="Calibri" w:hAnsi="Calibri" w:cs="Calibri"/>
                        <w:color w:val="000000"/>
                      </w:rPr>
                      <w:t>OFFICIAL</w:t>
                    </w:r>
                  </w:p>
                </w:txbxContent>
              </v:textbox>
              <w10:wrap anchorx="page" anchory="page"/>
            </v:shape>
          </w:pict>
        </mc:Fallback>
      </mc:AlternateContent>
    </w:r>
    <w:r w:rsidR="009A5AE6" w:rsidRPr="00973F22">
      <w:rPr>
        <w:noProof/>
      </w:rPr>
      <w:drawing>
        <wp:inline distT="0" distB="0" distL="0" distR="0" wp14:anchorId="157913C8" wp14:editId="0FA0A2CA">
          <wp:extent cx="1538037" cy="540000"/>
          <wp:effectExtent l="0" t="0" r="5080" b="0"/>
          <wp:docPr id="9" name="Picture 9" descr="Victorian Public Sector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VPSC-logo-Colour-RGB-Approved.png"/>
                  <pic:cNvPicPr/>
                </pic:nvPicPr>
                <pic:blipFill>
                  <a:blip r:embed="rId1">
                    <a:extLst>
                      <a:ext uri="{28A0092B-C50C-407E-A947-70E740481C1C}">
                        <a14:useLocalDpi xmlns:a14="http://schemas.microsoft.com/office/drawing/2010/main" val="0"/>
                      </a:ext>
                    </a:extLst>
                  </a:blip>
                  <a:stretch>
                    <a:fillRect/>
                  </a:stretch>
                </pic:blipFill>
                <pic:spPr>
                  <a:xfrm>
                    <a:off x="0" y="0"/>
                    <a:ext cx="1538037" cy="540000"/>
                  </a:xfrm>
                  <a:prstGeom prst="rect">
                    <a:avLst/>
                  </a:prstGeom>
                </pic:spPr>
              </pic:pic>
            </a:graphicData>
          </a:graphic>
        </wp:inline>
      </w:drawing>
    </w:r>
    <w:r w:rsidR="009A5AE6" w:rsidRPr="00973F22">
      <w:t xml:space="preserve">   </w:t>
    </w:r>
    <w:r w:rsidR="00470ED3" w:rsidRPr="00973F22">
      <w:t xml:space="preserve">     </w:t>
    </w:r>
    <w:r w:rsidR="009A5AE6" w:rsidRPr="00973F22">
      <w:t xml:space="preserve">  </w:t>
    </w:r>
    <w:r w:rsidR="009A5AE6" w:rsidRPr="00973F22">
      <w:rPr>
        <w:noProof/>
      </w:rPr>
      <w:drawing>
        <wp:inline distT="0" distB="0" distL="0" distR="0" wp14:anchorId="3E534CF1" wp14:editId="2091D3AF">
          <wp:extent cx="943667" cy="540000"/>
          <wp:effectExtent l="0" t="0" r="8890" b="0"/>
          <wp:docPr id="10" name="Picture 10" descr="Victoria State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Victoria-State-Government-logo-black.png"/>
                  <pic:cNvPicPr/>
                </pic:nvPicPr>
                <pic:blipFill>
                  <a:blip r:embed="rId2">
                    <a:extLst>
                      <a:ext uri="{28A0092B-C50C-407E-A947-70E740481C1C}">
                        <a14:useLocalDpi xmlns:a14="http://schemas.microsoft.com/office/drawing/2010/main" val="0"/>
                      </a:ext>
                    </a:extLst>
                  </a:blip>
                  <a:stretch>
                    <a:fillRect/>
                  </a:stretch>
                </pic:blipFill>
                <pic:spPr>
                  <a:xfrm>
                    <a:off x="0" y="0"/>
                    <a:ext cx="943667"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7ADC0" w14:textId="77777777" w:rsidR="00952D74" w:rsidRPr="006954C8" w:rsidRDefault="006838F7" w:rsidP="000C630F">
    <w:pPr>
      <w:pStyle w:val="Footer"/>
      <w:tabs>
        <w:tab w:val="clear" w:pos="4513"/>
        <w:tab w:val="clear" w:pos="9026"/>
        <w:tab w:val="left" w:pos="0"/>
        <w:tab w:val="right" w:pos="14002"/>
      </w:tabs>
      <w:jc w:val="right"/>
    </w:pPr>
    <w:r w:rsidRPr="006954C8">
      <w:rPr>
        <w:noProof/>
      </w:rPr>
      <mc:AlternateContent>
        <mc:Choice Requires="wps">
          <w:drawing>
            <wp:anchor distT="0" distB="0" distL="114300" distR="114300" simplePos="0" relativeHeight="251863039" behindDoc="0" locked="0" layoutInCell="0" allowOverlap="1" wp14:anchorId="3A180E61" wp14:editId="6C2A1467">
              <wp:simplePos x="0" y="0"/>
              <wp:positionH relativeFrom="page">
                <wp:align>left</wp:align>
              </wp:positionH>
              <wp:positionV relativeFrom="page">
                <wp:align>bottom</wp:align>
              </wp:positionV>
              <wp:extent cx="7772400" cy="463550"/>
              <wp:effectExtent l="0" t="0" r="0" b="12700"/>
              <wp:wrapNone/>
              <wp:docPr id="11" name="MSIPCM3943444589d373b7ddcc8ac8" descr="{&quot;HashCode&quot;:-1267603503,&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84BEDD" w14:textId="1EE90ACF" w:rsidR="006838F7" w:rsidRPr="00CA5148" w:rsidRDefault="00CA5148" w:rsidP="00CA5148">
                          <w:pPr>
                            <w:spacing w:after="0"/>
                            <w:rPr>
                              <w:rFonts w:ascii="Calibri" w:hAnsi="Calibri" w:cs="Calibri"/>
                              <w:color w:val="000000"/>
                            </w:rPr>
                          </w:pPr>
                          <w:r w:rsidRPr="00CA5148">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3A180E61" id="_x0000_t202" coordsize="21600,21600" o:spt="202" path="m,l,21600r21600,l21600,xe">
              <v:stroke joinstyle="miter"/>
              <v:path gradientshapeok="t" o:connecttype="rect"/>
            </v:shapetype>
            <v:shape id="MSIPCM3943444589d373b7ddcc8ac8" o:spid="_x0000_s1028" type="#_x0000_t202" alt="{&quot;HashCode&quot;:-1267603503,&quot;Height&quot;:9999999.0,&quot;Width&quot;:9999999.0,&quot;Placement&quot;:&quot;Footer&quot;,&quot;Index&quot;:&quot;Primary&quot;,&quot;Section&quot;:2,&quot;Top&quot;:0.0,&quot;Left&quot;:0.0}" style="position:absolute;left:0;text-align:left;margin-left:0;margin-top:0;width:612pt;height:36.5pt;z-index:251863039;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" o:allowincell="f" filled="f" stroked="f" strokeweight=".5pt">
              <v:textbox inset="20pt,0,,0">
                <w:txbxContent>
                  <w:p w14:paraId="7F84BEDD" w14:textId="1EE90ACF" w:rsidR="006838F7" w:rsidRPr="00CA5148" w:rsidRDefault="00CA5148" w:rsidP="00CA5148">
                    <w:pPr>
                      <w:spacing w:after="0"/>
                      <w:rPr>
                        <w:rFonts w:ascii="Calibri" w:hAnsi="Calibri" w:cs="Calibri"/>
                        <w:color w:val="000000"/>
                      </w:rPr>
                    </w:pPr>
                    <w:r w:rsidRPr="00CA5148">
                      <w:rPr>
                        <w:rFonts w:ascii="Calibri" w:hAnsi="Calibri" w:cs="Calibri"/>
                        <w:color w:val="000000"/>
                      </w:rPr>
                      <w:t>OFFICIAL</w:t>
                    </w:r>
                  </w:p>
                </w:txbxContent>
              </v:textbox>
              <w10:wrap anchorx="page" anchory="page"/>
            </v:shape>
          </w:pict>
        </mc:Fallback>
      </mc:AlternateContent>
    </w:r>
    <w:sdt>
      <w:sdtPr>
        <w:id w:val="747303104"/>
        <w:docPartObj>
          <w:docPartGallery w:val="Page Numbers (Bottom of Page)"/>
          <w:docPartUnique/>
        </w:docPartObj>
      </w:sdtPr>
      <w:sdtEndPr/>
      <w:sdtContent>
        <w:r w:rsidR="00952D74" w:rsidRPr="006954C8">
          <w:fldChar w:fldCharType="begin"/>
        </w:r>
        <w:r w:rsidR="00952D74" w:rsidRPr="006954C8">
          <w:instrText xml:space="preserve"> PAGE   \* MERGEFORMAT </w:instrText>
        </w:r>
        <w:r w:rsidR="00952D74" w:rsidRPr="006954C8">
          <w:fldChar w:fldCharType="separate"/>
        </w:r>
        <w:r w:rsidR="00952D74" w:rsidRPr="006954C8">
          <w:t>2</w:t>
        </w:r>
        <w:r w:rsidR="00952D74" w:rsidRPr="006954C8">
          <w:fldChar w:fldCharType="end"/>
        </w:r>
      </w:sdtContent>
    </w:sdt>
    <w:r w:rsidR="00952D74" w:rsidRPr="006954C8">
      <w:tab/>
    </w:r>
    <w:r w:rsidR="00952D74" w:rsidRPr="006954C8">
      <w:rPr>
        <w:noProof/>
      </w:rPr>
      <w:drawing>
        <wp:inline distT="0" distB="0" distL="0" distR="0" wp14:anchorId="54D132BD" wp14:editId="78946E66">
          <wp:extent cx="943666" cy="540000"/>
          <wp:effectExtent l="0" t="0" r="8890" b="0"/>
          <wp:docPr id="12" name="Picture 12" descr="Victoria State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ictoria-State-Government-logo-black.png"/>
                  <pic:cNvPicPr/>
                </pic:nvPicPr>
                <pic:blipFill>
                  <a:blip r:embed="rId1">
                    <a:extLst>
                      <a:ext uri="{28A0092B-C50C-407E-A947-70E740481C1C}">
                        <a14:useLocalDpi xmlns:a14="http://schemas.microsoft.com/office/drawing/2010/main" val="0"/>
                      </a:ext>
                    </a:extLst>
                  </a:blip>
                  <a:stretch>
                    <a:fillRect/>
                  </a:stretch>
                </pic:blipFill>
                <pic:spPr>
                  <a:xfrm>
                    <a:off x="0" y="0"/>
                    <a:ext cx="943666" cy="540000"/>
                  </a:xfrm>
                  <a:prstGeom prst="rect">
                    <a:avLst/>
                  </a:prstGeom>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FCE38" w14:textId="77777777" w:rsidR="000C630F" w:rsidRPr="006954C8" w:rsidRDefault="006838F7" w:rsidP="000C630F">
    <w:pPr>
      <w:pStyle w:val="Footer"/>
      <w:tabs>
        <w:tab w:val="clear" w:pos="4513"/>
        <w:tab w:val="left" w:pos="0"/>
      </w:tabs>
      <w:jc w:val="right"/>
    </w:pPr>
    <w:r w:rsidRPr="006954C8">
      <w:rPr>
        <w:noProof/>
      </w:rPr>
      <mc:AlternateContent>
        <mc:Choice Requires="wps">
          <w:drawing>
            <wp:anchor distT="0" distB="0" distL="114300" distR="114300" simplePos="0" relativeHeight="251863040" behindDoc="0" locked="0" layoutInCell="0" allowOverlap="1" wp14:anchorId="7C41BCBA" wp14:editId="78C4B7ED">
              <wp:simplePos x="0" y="0"/>
              <wp:positionH relativeFrom="page">
                <wp:align>left</wp:align>
              </wp:positionH>
              <wp:positionV relativeFrom="page">
                <wp:align>bottom</wp:align>
              </wp:positionV>
              <wp:extent cx="7772400" cy="463550"/>
              <wp:effectExtent l="0" t="0" r="0" b="12700"/>
              <wp:wrapNone/>
              <wp:docPr id="13" name="MSIPCM8f784321844c768a642f2bd9" descr="{&quot;HashCode&quot;:-1267603503,&quot;Height&quot;:9999999.0,&quot;Width&quot;:9999999.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B42E17" w14:textId="65257A84" w:rsidR="006838F7" w:rsidRPr="00CA5148" w:rsidRDefault="00CA5148" w:rsidP="00CA5148">
                          <w:pPr>
                            <w:spacing w:after="0"/>
                            <w:rPr>
                              <w:rFonts w:ascii="Calibri" w:hAnsi="Calibri" w:cs="Calibri"/>
                              <w:color w:val="000000"/>
                            </w:rPr>
                          </w:pPr>
                          <w:r w:rsidRPr="00CA5148">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7C41BCBA" id="_x0000_t202" coordsize="21600,21600" o:spt="202" path="m,l,21600r21600,l21600,xe">
              <v:stroke joinstyle="miter"/>
              <v:path gradientshapeok="t" o:connecttype="rect"/>
            </v:shapetype>
            <v:shape id="MSIPCM8f784321844c768a642f2bd9" o:spid="_x0000_s1029" type="#_x0000_t202" alt="{&quot;HashCode&quot;:-1267603503,&quot;Height&quot;:9999999.0,&quot;Width&quot;:9999999.0,&quot;Placement&quot;:&quot;Footer&quot;,&quot;Index&quot;:&quot;Primary&quot;,&quot;Section&quot;:3,&quot;Top&quot;:0.0,&quot;Left&quot;:0.0}" style="position:absolute;left:0;text-align:left;margin-left:0;margin-top:0;width:612pt;height:36.5pt;z-index:251863040;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" o:allowincell="f" filled="f" stroked="f" strokeweight=".5pt">
              <v:textbox inset="20pt,0,,0">
                <w:txbxContent>
                  <w:p w14:paraId="33B42E17" w14:textId="65257A84" w:rsidR="006838F7" w:rsidRPr="00CA5148" w:rsidRDefault="00CA5148" w:rsidP="00CA5148">
                    <w:pPr>
                      <w:spacing w:after="0"/>
                      <w:rPr>
                        <w:rFonts w:ascii="Calibri" w:hAnsi="Calibri" w:cs="Calibri"/>
                        <w:color w:val="000000"/>
                      </w:rPr>
                    </w:pPr>
                    <w:r w:rsidRPr="00CA5148">
                      <w:rPr>
                        <w:rFonts w:ascii="Calibri" w:hAnsi="Calibri" w:cs="Calibri"/>
                        <w:color w:val="000000"/>
                      </w:rPr>
                      <w:t>OFFICIAL</w:t>
                    </w:r>
                  </w:p>
                </w:txbxContent>
              </v:textbox>
              <w10:wrap anchorx="page" anchory="page"/>
            </v:shape>
          </w:pict>
        </mc:Fallback>
      </mc:AlternateContent>
    </w:r>
    <w:sdt>
      <w:sdtPr>
        <w:id w:val="1072784263"/>
        <w:docPartObj>
          <w:docPartGallery w:val="Page Numbers (Bottom of Page)"/>
          <w:docPartUnique/>
        </w:docPartObj>
      </w:sdtPr>
      <w:sdtEndPr/>
      <w:sdtContent>
        <w:r w:rsidR="000C630F" w:rsidRPr="006954C8">
          <w:fldChar w:fldCharType="begin"/>
        </w:r>
        <w:r w:rsidR="000C630F" w:rsidRPr="006954C8">
          <w:instrText xml:space="preserve"> PAGE   \* MERGEFORMAT </w:instrText>
        </w:r>
        <w:r w:rsidR="000C630F" w:rsidRPr="006954C8">
          <w:fldChar w:fldCharType="separate"/>
        </w:r>
        <w:r w:rsidR="000C630F" w:rsidRPr="006954C8">
          <w:t>3</w:t>
        </w:r>
        <w:r w:rsidR="000C630F" w:rsidRPr="006954C8">
          <w:fldChar w:fldCharType="end"/>
        </w:r>
      </w:sdtContent>
    </w:sdt>
    <w:r w:rsidR="000C630F" w:rsidRPr="006954C8">
      <w:tab/>
    </w:r>
    <w:r w:rsidR="000C630F" w:rsidRPr="006954C8">
      <w:rPr>
        <w:noProof/>
      </w:rPr>
      <w:drawing>
        <wp:inline distT="0" distB="0" distL="0" distR="0" wp14:anchorId="623902B2" wp14:editId="40295D5A">
          <wp:extent cx="943666" cy="540000"/>
          <wp:effectExtent l="0" t="0" r="8890" b="0"/>
          <wp:docPr id="21" name="Picture 21" descr="Victoria State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ictoria-State-Government-logo-black.png"/>
                  <pic:cNvPicPr/>
                </pic:nvPicPr>
                <pic:blipFill>
                  <a:blip r:embed="rId1">
                    <a:extLst>
                      <a:ext uri="{28A0092B-C50C-407E-A947-70E740481C1C}">
                        <a14:useLocalDpi xmlns:a14="http://schemas.microsoft.com/office/drawing/2010/main" val="0"/>
                      </a:ext>
                    </a:extLst>
                  </a:blip>
                  <a:stretch>
                    <a:fillRect/>
                  </a:stretch>
                </pic:blipFill>
                <pic:spPr>
                  <a:xfrm>
                    <a:off x="0" y="0"/>
                    <a:ext cx="943666"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2075F" w14:textId="77777777" w:rsidR="00077A2E" w:rsidRPr="00973F22" w:rsidRDefault="00077A2E" w:rsidP="00973F22">
      <w:r>
        <w:separator/>
      </w:r>
    </w:p>
    <w:p w14:paraId="34418C12" w14:textId="77777777" w:rsidR="00077A2E" w:rsidRDefault="00077A2E"/>
  </w:footnote>
  <w:footnote w:type="continuationSeparator" w:id="0">
    <w:p w14:paraId="1F844C98" w14:textId="77777777" w:rsidR="00077A2E" w:rsidRPr="00973F22" w:rsidRDefault="00077A2E" w:rsidP="00973F22">
      <w:r>
        <w:continuationSeparator/>
      </w:r>
    </w:p>
    <w:p w14:paraId="317B3112" w14:textId="77777777" w:rsidR="00077A2E" w:rsidRDefault="00077A2E"/>
  </w:footnote>
  <w:footnote w:type="continuationNotice" w:id="1">
    <w:p w14:paraId="18DA6226" w14:textId="77777777" w:rsidR="00077A2E" w:rsidRDefault="00077A2E" w:rsidP="00973F22"/>
    <w:p w14:paraId="0CF40474" w14:textId="77777777" w:rsidR="00077A2E" w:rsidRDefault="00077A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52616" w14:textId="77777777" w:rsidR="008240B2" w:rsidRDefault="008240B2">
    <w:pPr>
      <w:pStyle w:val="Header"/>
    </w:pPr>
  </w:p>
  <w:p w14:paraId="40530584" w14:textId="77777777" w:rsidR="00C15EFE" w:rsidRDefault="00C15EF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EDE4F" w14:textId="77777777" w:rsidR="009A5AE6" w:rsidRDefault="009A5AE6" w:rsidP="000C630F">
    <w:pPr>
      <w:pStyle w:val="Header"/>
      <w:tabs>
        <w:tab w:val="clear" w:pos="4513"/>
        <w:tab w:val="left" w:pos="0"/>
      </w:tabs>
    </w:pPr>
    <w:r w:rsidRPr="00973F22">
      <w:rPr>
        <w:noProof/>
      </w:rPr>
      <w:drawing>
        <wp:inline distT="0" distB="0" distL="0" distR="0" wp14:anchorId="4278A32E" wp14:editId="2918E31F">
          <wp:extent cx="1538035" cy="540000"/>
          <wp:effectExtent l="0" t="0" r="5080" b="0"/>
          <wp:docPr id="7" name="Picture 7" descr="Victorian Public Sector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VPSC-logo-Colour-RGB-Approved.png"/>
                  <pic:cNvPicPr/>
                </pic:nvPicPr>
                <pic:blipFill>
                  <a:blip r:embed="rId1">
                    <a:extLst>
                      <a:ext uri="{28A0092B-C50C-407E-A947-70E740481C1C}">
                        <a14:useLocalDpi xmlns:a14="http://schemas.microsoft.com/office/drawing/2010/main" val="0"/>
                      </a:ext>
                    </a:extLst>
                  </a:blip>
                  <a:stretch>
                    <a:fillRect/>
                  </a:stretch>
                </pic:blipFill>
                <pic:spPr>
                  <a:xfrm>
                    <a:off x="0" y="0"/>
                    <a:ext cx="1538035" cy="540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5FC5C" w14:textId="77777777" w:rsidR="00AF7301" w:rsidRDefault="00AF7301" w:rsidP="000C630F">
    <w:pPr>
      <w:pStyle w:val="Header"/>
      <w:tabs>
        <w:tab w:val="clear" w:pos="4513"/>
        <w:tab w:val="left" w:pos="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A51A8" w14:textId="77777777" w:rsidR="000C630F" w:rsidRDefault="000C630F" w:rsidP="000C630F">
    <w:pPr>
      <w:pStyle w:val="Header"/>
      <w:tabs>
        <w:tab w:val="clear" w:pos="4513"/>
        <w:tab w:val="clear" w:pos="9026"/>
        <w:tab w:val="left" w:pos="0"/>
        <w:tab w:val="right" w:pos="14002"/>
      </w:tabs>
    </w:pPr>
    <w:r w:rsidRPr="00973F22">
      <w:rPr>
        <w:noProof/>
      </w:rPr>
      <w:drawing>
        <wp:inline distT="0" distB="0" distL="0" distR="0" wp14:anchorId="632C13D6" wp14:editId="1572B22D">
          <wp:extent cx="1538035" cy="540000"/>
          <wp:effectExtent l="0" t="0" r="5080" b="0"/>
          <wp:docPr id="16" name="Picture 16" descr="Victorian Public Sector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VPSC-logo-Colour-RGB-Approved.png"/>
                  <pic:cNvPicPr/>
                </pic:nvPicPr>
                <pic:blipFill>
                  <a:blip r:embed="rId1">
                    <a:extLst>
                      <a:ext uri="{28A0092B-C50C-407E-A947-70E740481C1C}">
                        <a14:useLocalDpi xmlns:a14="http://schemas.microsoft.com/office/drawing/2010/main" val="0"/>
                      </a:ext>
                    </a:extLst>
                  </a:blip>
                  <a:stretch>
                    <a:fillRect/>
                  </a:stretch>
                </pic:blipFill>
                <pic:spPr>
                  <a:xfrm>
                    <a:off x="0" y="0"/>
                    <a:ext cx="1538035" cy="540000"/>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85BA9" w14:textId="77777777" w:rsidR="000C630F" w:rsidRDefault="000C630F" w:rsidP="000C630F">
    <w:pPr>
      <w:pStyle w:val="Header"/>
      <w:tabs>
        <w:tab w:val="clear" w:pos="4513"/>
        <w:tab w:val="left" w:pos="0"/>
      </w:tabs>
    </w:pPr>
    <w:r w:rsidRPr="00973F22">
      <w:rPr>
        <w:noProof/>
      </w:rPr>
      <w:drawing>
        <wp:inline distT="0" distB="0" distL="0" distR="0" wp14:anchorId="715C34EA" wp14:editId="7966EA91">
          <wp:extent cx="1538035" cy="540000"/>
          <wp:effectExtent l="0" t="0" r="5080" b="0"/>
          <wp:docPr id="22" name="Picture 22" descr="Victorian Public Sector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VPSC-logo-Colour-RGB-Approved.png"/>
                  <pic:cNvPicPr/>
                </pic:nvPicPr>
                <pic:blipFill>
                  <a:blip r:embed="rId1">
                    <a:extLst>
                      <a:ext uri="{28A0092B-C50C-407E-A947-70E740481C1C}">
                        <a14:useLocalDpi xmlns:a14="http://schemas.microsoft.com/office/drawing/2010/main" val="0"/>
                      </a:ext>
                    </a:extLst>
                  </a:blip>
                  <a:stretch>
                    <a:fillRect/>
                  </a:stretch>
                </pic:blipFill>
                <pic:spPr>
                  <a:xfrm>
                    <a:off x="0" y="0"/>
                    <a:ext cx="1538035" cy="54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34990809">
    <w:abstractNumId w:val="15"/>
  </w:num>
  <w:num w:numId="2" w16cid:durableId="394932319">
    <w:abstractNumId w:val="12"/>
  </w:num>
  <w:num w:numId="3" w16cid:durableId="874736201">
    <w:abstractNumId w:val="16"/>
  </w:num>
  <w:num w:numId="4" w16cid:durableId="1586065099">
    <w:abstractNumId w:val="13"/>
  </w:num>
  <w:num w:numId="5" w16cid:durableId="424807313">
    <w:abstractNumId w:val="17"/>
  </w:num>
  <w:num w:numId="6" w16cid:durableId="312494192">
    <w:abstractNumId w:val="11"/>
  </w:num>
  <w:num w:numId="7" w16cid:durableId="1872186206">
    <w:abstractNumId w:val="18"/>
  </w:num>
  <w:num w:numId="8" w16cid:durableId="11878279">
    <w:abstractNumId w:val="11"/>
  </w:num>
  <w:num w:numId="9" w16cid:durableId="1458177934">
    <w:abstractNumId w:val="9"/>
  </w:num>
  <w:num w:numId="10" w16cid:durableId="1973438059">
    <w:abstractNumId w:val="7"/>
  </w:num>
  <w:num w:numId="11" w16cid:durableId="1446384177">
    <w:abstractNumId w:val="6"/>
  </w:num>
  <w:num w:numId="12" w16cid:durableId="1494103290">
    <w:abstractNumId w:val="5"/>
  </w:num>
  <w:num w:numId="13" w16cid:durableId="562913083">
    <w:abstractNumId w:val="4"/>
  </w:num>
  <w:num w:numId="14" w16cid:durableId="194929600">
    <w:abstractNumId w:val="8"/>
  </w:num>
  <w:num w:numId="15" w16cid:durableId="486673476">
    <w:abstractNumId w:val="3"/>
  </w:num>
  <w:num w:numId="16" w16cid:durableId="1369795116">
    <w:abstractNumId w:val="2"/>
  </w:num>
  <w:num w:numId="17" w16cid:durableId="1243418992">
    <w:abstractNumId w:val="1"/>
  </w:num>
  <w:num w:numId="18" w16cid:durableId="292447200">
    <w:abstractNumId w:val="0"/>
  </w:num>
  <w:num w:numId="19" w16cid:durableId="1246113308">
    <w:abstractNumId w:val="10"/>
  </w:num>
  <w:num w:numId="20" w16cid:durableId="421491632">
    <w:abstractNumId w:val="14"/>
  </w:num>
  <w:num w:numId="21" w16cid:durableId="799307053">
    <w:abstractNumId w:val="19"/>
  </w:num>
  <w:num w:numId="22" w16cid:durableId="156094259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10297522">
    <w:abstractNumId w:val="13"/>
  </w:num>
  <w:num w:numId="24" w16cid:durableId="107625752">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0DD"/>
    <w:rsid w:val="00000879"/>
    <w:rsid w:val="00001DE7"/>
    <w:rsid w:val="00002A3D"/>
    <w:rsid w:val="000147BB"/>
    <w:rsid w:val="000160BA"/>
    <w:rsid w:val="000263C0"/>
    <w:rsid w:val="00032B0B"/>
    <w:rsid w:val="0003753D"/>
    <w:rsid w:val="000463BA"/>
    <w:rsid w:val="00046991"/>
    <w:rsid w:val="000617B4"/>
    <w:rsid w:val="00074864"/>
    <w:rsid w:val="00077A2E"/>
    <w:rsid w:val="0008087B"/>
    <w:rsid w:val="00083A4B"/>
    <w:rsid w:val="000900DD"/>
    <w:rsid w:val="000944F1"/>
    <w:rsid w:val="000953ED"/>
    <w:rsid w:val="000A4349"/>
    <w:rsid w:val="000C161A"/>
    <w:rsid w:val="000C630F"/>
    <w:rsid w:val="000C71C1"/>
    <w:rsid w:val="000D3A6B"/>
    <w:rsid w:val="000D4A7F"/>
    <w:rsid w:val="000D67A6"/>
    <w:rsid w:val="000E309F"/>
    <w:rsid w:val="000F7A17"/>
    <w:rsid w:val="0010415A"/>
    <w:rsid w:val="00112211"/>
    <w:rsid w:val="00114CC3"/>
    <w:rsid w:val="00120CFF"/>
    <w:rsid w:val="0012332F"/>
    <w:rsid w:val="00132C47"/>
    <w:rsid w:val="00133908"/>
    <w:rsid w:val="00134B0B"/>
    <w:rsid w:val="00135526"/>
    <w:rsid w:val="001365A3"/>
    <w:rsid w:val="001375DC"/>
    <w:rsid w:val="001376FC"/>
    <w:rsid w:val="00141788"/>
    <w:rsid w:val="001471E8"/>
    <w:rsid w:val="00151F20"/>
    <w:rsid w:val="00152198"/>
    <w:rsid w:val="0015589C"/>
    <w:rsid w:val="00157891"/>
    <w:rsid w:val="00161386"/>
    <w:rsid w:val="0017079F"/>
    <w:rsid w:val="00171ED6"/>
    <w:rsid w:val="00172E36"/>
    <w:rsid w:val="001762A7"/>
    <w:rsid w:val="0018667E"/>
    <w:rsid w:val="001A421E"/>
    <w:rsid w:val="001B4E83"/>
    <w:rsid w:val="001C34A5"/>
    <w:rsid w:val="001C5327"/>
    <w:rsid w:val="001C6026"/>
    <w:rsid w:val="001C77EE"/>
    <w:rsid w:val="001D10C2"/>
    <w:rsid w:val="001D2013"/>
    <w:rsid w:val="001E1EF8"/>
    <w:rsid w:val="001E2943"/>
    <w:rsid w:val="001E53A9"/>
    <w:rsid w:val="001E5B51"/>
    <w:rsid w:val="001F07CB"/>
    <w:rsid w:val="001F792E"/>
    <w:rsid w:val="002023FC"/>
    <w:rsid w:val="00222804"/>
    <w:rsid w:val="00237C04"/>
    <w:rsid w:val="00242219"/>
    <w:rsid w:val="002427C3"/>
    <w:rsid w:val="00250476"/>
    <w:rsid w:val="00265143"/>
    <w:rsid w:val="002673D5"/>
    <w:rsid w:val="002734D1"/>
    <w:rsid w:val="00281C8F"/>
    <w:rsid w:val="00284CBD"/>
    <w:rsid w:val="002A6A13"/>
    <w:rsid w:val="002B450D"/>
    <w:rsid w:val="002B62A2"/>
    <w:rsid w:val="002C0246"/>
    <w:rsid w:val="002C23B5"/>
    <w:rsid w:val="002F2C1A"/>
    <w:rsid w:val="00302A41"/>
    <w:rsid w:val="0030584A"/>
    <w:rsid w:val="00313C36"/>
    <w:rsid w:val="00315C6C"/>
    <w:rsid w:val="003268F4"/>
    <w:rsid w:val="0033040D"/>
    <w:rsid w:val="00334C74"/>
    <w:rsid w:val="00342A62"/>
    <w:rsid w:val="00350B6C"/>
    <w:rsid w:val="003530CD"/>
    <w:rsid w:val="003539E8"/>
    <w:rsid w:val="00357F70"/>
    <w:rsid w:val="00363AF4"/>
    <w:rsid w:val="003703A9"/>
    <w:rsid w:val="00372E8C"/>
    <w:rsid w:val="00374E86"/>
    <w:rsid w:val="00377CDB"/>
    <w:rsid w:val="00382008"/>
    <w:rsid w:val="00384A0A"/>
    <w:rsid w:val="00384FC2"/>
    <w:rsid w:val="00391E99"/>
    <w:rsid w:val="003961DD"/>
    <w:rsid w:val="003A0024"/>
    <w:rsid w:val="003A7606"/>
    <w:rsid w:val="003A7DD6"/>
    <w:rsid w:val="003C0873"/>
    <w:rsid w:val="003C0A0C"/>
    <w:rsid w:val="003E7A91"/>
    <w:rsid w:val="003F3939"/>
    <w:rsid w:val="00401538"/>
    <w:rsid w:val="00422A85"/>
    <w:rsid w:val="00423272"/>
    <w:rsid w:val="00432757"/>
    <w:rsid w:val="004341A1"/>
    <w:rsid w:val="004361D6"/>
    <w:rsid w:val="004406D6"/>
    <w:rsid w:val="00440A02"/>
    <w:rsid w:val="0044102A"/>
    <w:rsid w:val="00444368"/>
    <w:rsid w:val="00447349"/>
    <w:rsid w:val="00451BB0"/>
    <w:rsid w:val="00470ED3"/>
    <w:rsid w:val="004742AF"/>
    <w:rsid w:val="00477EA8"/>
    <w:rsid w:val="00485846"/>
    <w:rsid w:val="004878B8"/>
    <w:rsid w:val="00490282"/>
    <w:rsid w:val="004B3BF3"/>
    <w:rsid w:val="004C6E47"/>
    <w:rsid w:val="004D24ED"/>
    <w:rsid w:val="004D5640"/>
    <w:rsid w:val="004E2748"/>
    <w:rsid w:val="004E78DF"/>
    <w:rsid w:val="004F04BA"/>
    <w:rsid w:val="004F1336"/>
    <w:rsid w:val="004F153C"/>
    <w:rsid w:val="004F22BD"/>
    <w:rsid w:val="004F4103"/>
    <w:rsid w:val="004F4C79"/>
    <w:rsid w:val="004F4DE3"/>
    <w:rsid w:val="004F7042"/>
    <w:rsid w:val="004F7E29"/>
    <w:rsid w:val="005042CA"/>
    <w:rsid w:val="00504588"/>
    <w:rsid w:val="00506A73"/>
    <w:rsid w:val="00515BD2"/>
    <w:rsid w:val="005200E2"/>
    <w:rsid w:val="00523850"/>
    <w:rsid w:val="00524605"/>
    <w:rsid w:val="00531BCD"/>
    <w:rsid w:val="00531CCA"/>
    <w:rsid w:val="00537699"/>
    <w:rsid w:val="005461BF"/>
    <w:rsid w:val="00552DAF"/>
    <w:rsid w:val="00554F78"/>
    <w:rsid w:val="005656DE"/>
    <w:rsid w:val="005670B4"/>
    <w:rsid w:val="00572075"/>
    <w:rsid w:val="00573679"/>
    <w:rsid w:val="00577CAA"/>
    <w:rsid w:val="00581449"/>
    <w:rsid w:val="00583BB7"/>
    <w:rsid w:val="005852FE"/>
    <w:rsid w:val="005854DB"/>
    <w:rsid w:val="00596A8A"/>
    <w:rsid w:val="005A5552"/>
    <w:rsid w:val="005C0578"/>
    <w:rsid w:val="005C3F87"/>
    <w:rsid w:val="005D7151"/>
    <w:rsid w:val="005F78D8"/>
    <w:rsid w:val="006002E3"/>
    <w:rsid w:val="00607043"/>
    <w:rsid w:val="00613705"/>
    <w:rsid w:val="00617ED0"/>
    <w:rsid w:val="00622554"/>
    <w:rsid w:val="00625E59"/>
    <w:rsid w:val="00627E74"/>
    <w:rsid w:val="006323DA"/>
    <w:rsid w:val="00642135"/>
    <w:rsid w:val="0064243B"/>
    <w:rsid w:val="00645BA2"/>
    <w:rsid w:val="00656282"/>
    <w:rsid w:val="0066274E"/>
    <w:rsid w:val="006704A0"/>
    <w:rsid w:val="006705C0"/>
    <w:rsid w:val="006752D9"/>
    <w:rsid w:val="00676589"/>
    <w:rsid w:val="0067675C"/>
    <w:rsid w:val="006838F7"/>
    <w:rsid w:val="00687131"/>
    <w:rsid w:val="00694370"/>
    <w:rsid w:val="006954C8"/>
    <w:rsid w:val="006A0D99"/>
    <w:rsid w:val="006B1228"/>
    <w:rsid w:val="006B3762"/>
    <w:rsid w:val="006C1A60"/>
    <w:rsid w:val="006D5024"/>
    <w:rsid w:val="006E2F6B"/>
    <w:rsid w:val="006E5E4E"/>
    <w:rsid w:val="00705218"/>
    <w:rsid w:val="007249BE"/>
    <w:rsid w:val="00726646"/>
    <w:rsid w:val="00743170"/>
    <w:rsid w:val="00743359"/>
    <w:rsid w:val="00767AC6"/>
    <w:rsid w:val="0077071F"/>
    <w:rsid w:val="00771616"/>
    <w:rsid w:val="00772285"/>
    <w:rsid w:val="00775F6A"/>
    <w:rsid w:val="00776053"/>
    <w:rsid w:val="007774BF"/>
    <w:rsid w:val="007829C7"/>
    <w:rsid w:val="007838C0"/>
    <w:rsid w:val="0079014A"/>
    <w:rsid w:val="007931CF"/>
    <w:rsid w:val="0079503C"/>
    <w:rsid w:val="007D1463"/>
    <w:rsid w:val="007D404F"/>
    <w:rsid w:val="007D4054"/>
    <w:rsid w:val="007E3BDF"/>
    <w:rsid w:val="008159B9"/>
    <w:rsid w:val="008240B2"/>
    <w:rsid w:val="008248B8"/>
    <w:rsid w:val="008458A8"/>
    <w:rsid w:val="00845D38"/>
    <w:rsid w:val="00851BB6"/>
    <w:rsid w:val="00853478"/>
    <w:rsid w:val="0085680F"/>
    <w:rsid w:val="00874A30"/>
    <w:rsid w:val="00876AEC"/>
    <w:rsid w:val="008A2A5E"/>
    <w:rsid w:val="008B47C6"/>
    <w:rsid w:val="008C029E"/>
    <w:rsid w:val="008C26C0"/>
    <w:rsid w:val="008C547D"/>
    <w:rsid w:val="008C5E30"/>
    <w:rsid w:val="008D4329"/>
    <w:rsid w:val="008D585A"/>
    <w:rsid w:val="008D5EA3"/>
    <w:rsid w:val="008F416A"/>
    <w:rsid w:val="009000D7"/>
    <w:rsid w:val="00910FE9"/>
    <w:rsid w:val="009307C8"/>
    <w:rsid w:val="009317A8"/>
    <w:rsid w:val="00933E01"/>
    <w:rsid w:val="009408BE"/>
    <w:rsid w:val="00947E08"/>
    <w:rsid w:val="0095295D"/>
    <w:rsid w:val="00952D74"/>
    <w:rsid w:val="00973F22"/>
    <w:rsid w:val="00974170"/>
    <w:rsid w:val="009778A3"/>
    <w:rsid w:val="00981CBA"/>
    <w:rsid w:val="0098663F"/>
    <w:rsid w:val="00992601"/>
    <w:rsid w:val="009A194F"/>
    <w:rsid w:val="009A23EF"/>
    <w:rsid w:val="009A2ED6"/>
    <w:rsid w:val="009A4CBA"/>
    <w:rsid w:val="009A533A"/>
    <w:rsid w:val="009A5AE6"/>
    <w:rsid w:val="009B1A17"/>
    <w:rsid w:val="009D045A"/>
    <w:rsid w:val="009D46CE"/>
    <w:rsid w:val="009D5BEC"/>
    <w:rsid w:val="009D7454"/>
    <w:rsid w:val="009E17C3"/>
    <w:rsid w:val="009F07BF"/>
    <w:rsid w:val="009F43C7"/>
    <w:rsid w:val="009F7D33"/>
    <w:rsid w:val="00A14C48"/>
    <w:rsid w:val="00A203FD"/>
    <w:rsid w:val="00A20919"/>
    <w:rsid w:val="00A22C86"/>
    <w:rsid w:val="00A262D0"/>
    <w:rsid w:val="00A3737E"/>
    <w:rsid w:val="00A442C3"/>
    <w:rsid w:val="00A537AE"/>
    <w:rsid w:val="00A54D98"/>
    <w:rsid w:val="00A73EF6"/>
    <w:rsid w:val="00A73FDD"/>
    <w:rsid w:val="00A775A4"/>
    <w:rsid w:val="00A80F5C"/>
    <w:rsid w:val="00A838CE"/>
    <w:rsid w:val="00A921D7"/>
    <w:rsid w:val="00A92582"/>
    <w:rsid w:val="00A94E3B"/>
    <w:rsid w:val="00AA79B0"/>
    <w:rsid w:val="00AB070F"/>
    <w:rsid w:val="00AB3220"/>
    <w:rsid w:val="00AC28DE"/>
    <w:rsid w:val="00AC45EC"/>
    <w:rsid w:val="00AC7D5C"/>
    <w:rsid w:val="00AD6B8D"/>
    <w:rsid w:val="00AD7126"/>
    <w:rsid w:val="00AE3055"/>
    <w:rsid w:val="00AE5B4C"/>
    <w:rsid w:val="00AF3D16"/>
    <w:rsid w:val="00AF7301"/>
    <w:rsid w:val="00B05DC1"/>
    <w:rsid w:val="00B1067A"/>
    <w:rsid w:val="00B11133"/>
    <w:rsid w:val="00B16A2E"/>
    <w:rsid w:val="00B248E5"/>
    <w:rsid w:val="00B30F5B"/>
    <w:rsid w:val="00B51168"/>
    <w:rsid w:val="00B57F83"/>
    <w:rsid w:val="00B60A84"/>
    <w:rsid w:val="00B616A2"/>
    <w:rsid w:val="00B65F97"/>
    <w:rsid w:val="00B66D7A"/>
    <w:rsid w:val="00B750E2"/>
    <w:rsid w:val="00B878CD"/>
    <w:rsid w:val="00B87D73"/>
    <w:rsid w:val="00BB0A12"/>
    <w:rsid w:val="00BC0F5D"/>
    <w:rsid w:val="00BC6D05"/>
    <w:rsid w:val="00BD4414"/>
    <w:rsid w:val="00BE6683"/>
    <w:rsid w:val="00BF3973"/>
    <w:rsid w:val="00BF44BF"/>
    <w:rsid w:val="00BF4FB3"/>
    <w:rsid w:val="00BF71B4"/>
    <w:rsid w:val="00C06146"/>
    <w:rsid w:val="00C064EC"/>
    <w:rsid w:val="00C0651A"/>
    <w:rsid w:val="00C10202"/>
    <w:rsid w:val="00C12C05"/>
    <w:rsid w:val="00C15EFE"/>
    <w:rsid w:val="00C1799C"/>
    <w:rsid w:val="00C17C91"/>
    <w:rsid w:val="00C2047D"/>
    <w:rsid w:val="00C21EFA"/>
    <w:rsid w:val="00C31276"/>
    <w:rsid w:val="00C33532"/>
    <w:rsid w:val="00C36552"/>
    <w:rsid w:val="00C475C9"/>
    <w:rsid w:val="00C81618"/>
    <w:rsid w:val="00C85AE6"/>
    <w:rsid w:val="00C86DA3"/>
    <w:rsid w:val="00C92553"/>
    <w:rsid w:val="00C92FF3"/>
    <w:rsid w:val="00C93708"/>
    <w:rsid w:val="00C952B9"/>
    <w:rsid w:val="00CA5148"/>
    <w:rsid w:val="00CA75B5"/>
    <w:rsid w:val="00CA7D06"/>
    <w:rsid w:val="00CC20DA"/>
    <w:rsid w:val="00CC7DCE"/>
    <w:rsid w:val="00CD2196"/>
    <w:rsid w:val="00CD237D"/>
    <w:rsid w:val="00CD2C38"/>
    <w:rsid w:val="00CD4138"/>
    <w:rsid w:val="00CE13DE"/>
    <w:rsid w:val="00D03B89"/>
    <w:rsid w:val="00D05BEB"/>
    <w:rsid w:val="00D177E5"/>
    <w:rsid w:val="00D2311C"/>
    <w:rsid w:val="00D26444"/>
    <w:rsid w:val="00D27967"/>
    <w:rsid w:val="00D31117"/>
    <w:rsid w:val="00D3148B"/>
    <w:rsid w:val="00D31D51"/>
    <w:rsid w:val="00D34A67"/>
    <w:rsid w:val="00D37410"/>
    <w:rsid w:val="00D40007"/>
    <w:rsid w:val="00D4585B"/>
    <w:rsid w:val="00D46543"/>
    <w:rsid w:val="00D46C8F"/>
    <w:rsid w:val="00D55C32"/>
    <w:rsid w:val="00D606CD"/>
    <w:rsid w:val="00D61DA6"/>
    <w:rsid w:val="00D63D79"/>
    <w:rsid w:val="00D8076E"/>
    <w:rsid w:val="00D80882"/>
    <w:rsid w:val="00D918B2"/>
    <w:rsid w:val="00D91C20"/>
    <w:rsid w:val="00DA08C3"/>
    <w:rsid w:val="00DA2856"/>
    <w:rsid w:val="00DB4224"/>
    <w:rsid w:val="00DD06DC"/>
    <w:rsid w:val="00DD2430"/>
    <w:rsid w:val="00DD544C"/>
    <w:rsid w:val="00DE3D94"/>
    <w:rsid w:val="00DE4B60"/>
    <w:rsid w:val="00DF5D80"/>
    <w:rsid w:val="00E10249"/>
    <w:rsid w:val="00E11385"/>
    <w:rsid w:val="00E12126"/>
    <w:rsid w:val="00E125F1"/>
    <w:rsid w:val="00E14E14"/>
    <w:rsid w:val="00E41388"/>
    <w:rsid w:val="00E46946"/>
    <w:rsid w:val="00E510EA"/>
    <w:rsid w:val="00E552AA"/>
    <w:rsid w:val="00E61CBC"/>
    <w:rsid w:val="00E62139"/>
    <w:rsid w:val="00E6225F"/>
    <w:rsid w:val="00E66DAD"/>
    <w:rsid w:val="00E715EF"/>
    <w:rsid w:val="00E763DC"/>
    <w:rsid w:val="00E82B11"/>
    <w:rsid w:val="00E87850"/>
    <w:rsid w:val="00E87F58"/>
    <w:rsid w:val="00EA5147"/>
    <w:rsid w:val="00ED0E63"/>
    <w:rsid w:val="00EF1BBF"/>
    <w:rsid w:val="00EF401A"/>
    <w:rsid w:val="00F00288"/>
    <w:rsid w:val="00F05580"/>
    <w:rsid w:val="00F15AA8"/>
    <w:rsid w:val="00F15CCE"/>
    <w:rsid w:val="00F2177F"/>
    <w:rsid w:val="00F21DEA"/>
    <w:rsid w:val="00F22CD5"/>
    <w:rsid w:val="00F23675"/>
    <w:rsid w:val="00F25A60"/>
    <w:rsid w:val="00F27ABB"/>
    <w:rsid w:val="00F470B0"/>
    <w:rsid w:val="00F50D92"/>
    <w:rsid w:val="00F51250"/>
    <w:rsid w:val="00F54336"/>
    <w:rsid w:val="00F61A2A"/>
    <w:rsid w:val="00F70660"/>
    <w:rsid w:val="00F70F95"/>
    <w:rsid w:val="00F71309"/>
    <w:rsid w:val="00F73696"/>
    <w:rsid w:val="00F7370B"/>
    <w:rsid w:val="00F744F4"/>
    <w:rsid w:val="00F75942"/>
    <w:rsid w:val="00F863E7"/>
    <w:rsid w:val="00F96AA7"/>
    <w:rsid w:val="00F971ED"/>
    <w:rsid w:val="00FA0706"/>
    <w:rsid w:val="00FA711A"/>
    <w:rsid w:val="00FB0CCF"/>
    <w:rsid w:val="00FB6C01"/>
    <w:rsid w:val="00FB7E51"/>
    <w:rsid w:val="00FC591E"/>
    <w:rsid w:val="00FD7CDA"/>
    <w:rsid w:val="00FF1BC2"/>
    <w:rsid w:val="0574FB5D"/>
    <w:rsid w:val="6FC97C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6D3D74"/>
  <w15:chartTrackingRefBased/>
  <w15:docId w15:val="{8D21025F-3A64-4F81-AF22-C2F20D0B4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locked="1" w:semiHidden="1" w:uiPriority="9" w:qFormat="1"/>
    <w:lsdException w:name="heading 6" w:locked="1" w:semiHidden="1" w:uiPriority="9" w:qFormat="1"/>
    <w:lsdException w:name="heading 7" w:locked="1" w:semiHidden="1" w:uiPriority="9" w:qFormat="1"/>
    <w:lsdException w:name="heading 8" w:locked="1" w:semiHidden="1" w:uiPriority="9" w:qFormat="1"/>
    <w:lsdException w:name="heading 9" w:locked="1" w:semiHidden="1" w:uiPriority="9" w:qFormat="1"/>
    <w:lsdException w:name="index 1" w:semiHidden="1" w:unhideWhenUsed="1"/>
    <w:lsdException w:name="index 2" w:semiHidden="1" w:unhideWhenUsed="1"/>
    <w:lsdException w:name="index 3"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locked="1" w:semiHidden="1" w:uiPriority="39"/>
    <w:lsdException w:name="toc 5" w:locked="1" w:semiHidden="1" w:uiPriority="39"/>
    <w:lsdException w:name="toc 6" w:locked="1" w:semiHidden="1" w:uiPriority="39"/>
    <w:lsdException w:name="toc 7" w:locked="1" w:semiHidden="1" w:uiPriority="39"/>
    <w:lsdException w:name="toc 8" w:locked="1" w:semiHidden="1" w:uiPriority="39"/>
    <w:lsdException w:name="toc 9" w:locked="1" w:semiHidden="1" w:uiPriority="39"/>
    <w:lsdException w:name="Normal Indent" w:locked="1"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locked="1" w:semiHidden="1" w:uiPriority="35" w:unhideWhenUsed="1" w:qFormat="1"/>
    <w:lsdException w:name="table of figures"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10" w:qFormat="1"/>
    <w:lsdException w:name="Closing" w:locked="1" w:semiHidden="1" w:unhideWhenUsed="1"/>
    <w:lsdException w:name="Signature"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semiHidden="1" w:unhideWhenUsed="1"/>
    <w:lsdException w:name="Subtitle" w:uiPriority="11" w:qFormat="1"/>
    <w:lsdException w:name="Salutation" w:locked="1" w:semiHidden="1" w:unhideWhenUsed="1"/>
    <w:lsdException w:name="Date"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qFormat="1"/>
    <w:lsdException w:name="FollowedHyperlink" w:semiHidden="1" w:unhideWhenUsed="1" w:qFormat="1"/>
    <w:lsdException w:name="Strong" w:uiPriority="22" w:qFormat="1"/>
    <w:lsdException w:name="Emphasis" w:locked="1"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locked="1"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locked="1"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lsdException w:name="Intense Emphasis" w:locked="1" w:semiHidden="1" w:uiPriority="21"/>
    <w:lsdException w:name="Subtle Reference" w:uiPriority="31" w:qFormat="1"/>
    <w:lsdException w:name="Intense Reference" w:locked="1" w:semiHidden="1" w:uiPriority="32" w:qFormat="1"/>
    <w:lsdException w:name="Book Title" w:locked="1" w:semiHidden="1" w:uiPriority="33" w:qFormat="1"/>
    <w:lsdException w:name="Bibliography" w:locked="1"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083A4B"/>
    <w:pPr>
      <w:spacing w:after="160" w:line="288" w:lineRule="auto"/>
    </w:pPr>
  </w:style>
  <w:style w:type="paragraph" w:styleId="Heading1">
    <w:name w:val="heading 1"/>
    <w:link w:val="Heading1Char"/>
    <w:uiPriority w:val="9"/>
    <w:qFormat/>
    <w:rsid w:val="00DD544C"/>
    <w:pPr>
      <w:keepNext/>
      <w:keepLines/>
      <w:spacing w:before="320" w:after="160" w:line="288" w:lineRule="auto"/>
      <w:contextualSpacing/>
      <w:outlineLvl w:val="0"/>
    </w:pPr>
    <w:rPr>
      <w:rFonts w:cstheme="majorBidi"/>
      <w:b/>
      <w:color w:val="00573F" w:themeColor="text2"/>
      <w:sz w:val="52"/>
      <w:szCs w:val="36"/>
    </w:rPr>
  </w:style>
  <w:style w:type="paragraph" w:styleId="Heading2">
    <w:name w:val="heading 2"/>
    <w:link w:val="Heading2Char"/>
    <w:uiPriority w:val="9"/>
    <w:qFormat/>
    <w:rsid w:val="00DD544C"/>
    <w:pPr>
      <w:keepNext/>
      <w:keepLines/>
      <w:spacing w:before="320" w:after="160" w:line="288" w:lineRule="auto"/>
      <w:contextualSpacing/>
      <w:outlineLvl w:val="1"/>
    </w:pPr>
    <w:rPr>
      <w:rFonts w:cstheme="majorBidi"/>
      <w:b/>
      <w:color w:val="00573F" w:themeColor="text2"/>
      <w:sz w:val="44"/>
      <w:szCs w:val="32"/>
    </w:rPr>
  </w:style>
  <w:style w:type="paragraph" w:styleId="Heading3">
    <w:name w:val="heading 3"/>
    <w:link w:val="Heading3Char"/>
    <w:uiPriority w:val="9"/>
    <w:qFormat/>
    <w:rsid w:val="00DD544C"/>
    <w:pPr>
      <w:keepNext/>
      <w:keepLines/>
      <w:spacing w:before="280" w:after="120" w:line="288" w:lineRule="auto"/>
      <w:contextualSpacing/>
      <w:outlineLvl w:val="2"/>
    </w:pPr>
    <w:rPr>
      <w:rFonts w:cstheme="majorBidi"/>
      <w:b/>
      <w:color w:val="00573F" w:themeColor="text2"/>
      <w:sz w:val="36"/>
      <w:szCs w:val="28"/>
    </w:rPr>
  </w:style>
  <w:style w:type="paragraph" w:styleId="Heading4">
    <w:name w:val="heading 4"/>
    <w:link w:val="Heading4Char"/>
    <w:uiPriority w:val="9"/>
    <w:qFormat/>
    <w:locked/>
    <w:rsid w:val="00DD544C"/>
    <w:pPr>
      <w:keepNext/>
      <w:keepLines/>
      <w:spacing w:before="240" w:after="120" w:line="288" w:lineRule="auto"/>
      <w:contextualSpacing/>
      <w:outlineLvl w:val="3"/>
    </w:pPr>
    <w:rPr>
      <w:rFonts w:eastAsiaTheme="majorEastAsia" w:cstheme="majorBidi"/>
      <w:b/>
      <w:iCs/>
      <w:color w:val="00573F" w:themeColor="text2"/>
      <w:sz w:val="28"/>
    </w:rPr>
  </w:style>
  <w:style w:type="paragraph" w:styleId="Heading5">
    <w:name w:val="heading 5"/>
    <w:link w:val="Heading5Char"/>
    <w:uiPriority w:val="9"/>
    <w:qFormat/>
    <w:locked/>
    <w:rsid w:val="00DD544C"/>
    <w:pPr>
      <w:keepNext/>
      <w:keepLines/>
      <w:spacing w:before="160" w:after="80" w:line="288" w:lineRule="auto"/>
      <w:contextualSpacing/>
      <w:outlineLvl w:val="4"/>
    </w:pPr>
    <w:rPr>
      <w:rFonts w:eastAsiaTheme="majorEastAsia" w:cstheme="majorBidi"/>
      <w:b/>
      <w:iCs/>
      <w:color w:val="00573F" w:themeColor="text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D544C"/>
    <w:rPr>
      <w:rFonts w:cstheme="majorBidi"/>
      <w:b/>
      <w:color w:val="00573F" w:themeColor="text2"/>
      <w:sz w:val="52"/>
      <w:szCs w:val="36"/>
    </w:rPr>
  </w:style>
  <w:style w:type="character" w:customStyle="1" w:styleId="Heading2Char">
    <w:name w:val="Heading 2 Char"/>
    <w:link w:val="Heading2"/>
    <w:uiPriority w:val="9"/>
    <w:rsid w:val="00DD544C"/>
    <w:rPr>
      <w:rFonts w:cstheme="majorBidi"/>
      <w:b/>
      <w:color w:val="00573F" w:themeColor="text2"/>
      <w:sz w:val="44"/>
      <w:szCs w:val="32"/>
    </w:rPr>
  </w:style>
  <w:style w:type="paragraph" w:styleId="Title">
    <w:name w:val="Title"/>
    <w:basedOn w:val="Normal"/>
    <w:next w:val="Normal"/>
    <w:link w:val="TitleChar"/>
    <w:uiPriority w:val="10"/>
    <w:qFormat/>
    <w:rsid w:val="00DD544C"/>
    <w:pPr>
      <w:keepNext/>
      <w:keepLines/>
      <w:spacing w:before="960" w:after="480"/>
      <w:contextualSpacing/>
      <w:outlineLvl w:val="0"/>
    </w:pPr>
    <w:rPr>
      <w:rFonts w:cstheme="majorBidi"/>
      <w:b/>
      <w:bCs/>
      <w:color w:val="00573F" w:themeColor="text2"/>
      <w:sz w:val="52"/>
      <w:szCs w:val="52"/>
    </w:rPr>
  </w:style>
  <w:style w:type="character" w:customStyle="1" w:styleId="TitleChar">
    <w:name w:val="Title Char"/>
    <w:link w:val="Title"/>
    <w:uiPriority w:val="10"/>
    <w:rsid w:val="00DD544C"/>
    <w:rPr>
      <w:rFonts w:cstheme="majorBidi"/>
      <w:b/>
      <w:bCs/>
      <w:color w:val="00573F" w:themeColor="text2"/>
      <w:sz w:val="52"/>
      <w:szCs w:val="52"/>
    </w:rPr>
  </w:style>
  <w:style w:type="paragraph" w:customStyle="1" w:styleId="TOC">
    <w:name w:val="TOC"/>
    <w:qFormat/>
    <w:rsid w:val="000E309F"/>
    <w:pPr>
      <w:keepLines/>
      <w:spacing w:before="280" w:after="120" w:line="288" w:lineRule="auto"/>
      <w:contextualSpacing/>
      <w:outlineLvl w:val="0"/>
    </w:pPr>
    <w:rPr>
      <w:b/>
      <w:color w:val="00573F" w:themeColor="text2"/>
      <w:sz w:val="36"/>
      <w:szCs w:val="28"/>
    </w:rPr>
  </w:style>
  <w:style w:type="paragraph" w:customStyle="1" w:styleId="Separator">
    <w:name w:val="Separator"/>
    <w:basedOn w:val="Body"/>
    <w:link w:val="SeparatorChar"/>
    <w:qFormat/>
    <w:rsid w:val="00A94E3B"/>
    <w:pPr>
      <w:pBdr>
        <w:top w:val="single" w:sz="12" w:space="1" w:color="00573F"/>
      </w:pBdr>
      <w:spacing w:before="220" w:after="220"/>
    </w:pPr>
    <w:rPr>
      <w:color w:val="00573F" w:themeColor="text2"/>
    </w:rPr>
  </w:style>
  <w:style w:type="paragraph" w:customStyle="1" w:styleId="ListHeading1">
    <w:name w:val="List Heading 1"/>
    <w:basedOn w:val="Heading1"/>
    <w:qFormat/>
    <w:rsid w:val="00531CCA"/>
    <w:pPr>
      <w:numPr>
        <w:numId w:val="1"/>
      </w:numPr>
    </w:pPr>
    <w:rPr>
      <w:rFonts w:cs="Times New Roman"/>
    </w:rPr>
  </w:style>
  <w:style w:type="character" w:customStyle="1" w:styleId="BodyChar">
    <w:name w:val="Body Char"/>
    <w:basedOn w:val="DefaultParagraphFont"/>
    <w:link w:val="Body"/>
    <w:rsid w:val="00A94E3B"/>
  </w:style>
  <w:style w:type="character" w:customStyle="1" w:styleId="SeparatorChar">
    <w:name w:val="Separator Char"/>
    <w:basedOn w:val="BodyChar"/>
    <w:link w:val="Separator"/>
    <w:rsid w:val="00A94E3B"/>
    <w:rPr>
      <w:color w:val="00573F" w:themeColor="text2"/>
    </w:rPr>
  </w:style>
  <w:style w:type="character" w:customStyle="1" w:styleId="Heading3Char">
    <w:name w:val="Heading 3 Char"/>
    <w:link w:val="Heading3"/>
    <w:uiPriority w:val="9"/>
    <w:rsid w:val="00DD544C"/>
    <w:rPr>
      <w:rFonts w:cstheme="majorBidi"/>
      <w:b/>
      <w:color w:val="00573F" w:themeColor="text2"/>
      <w:sz w:val="36"/>
      <w:szCs w:val="28"/>
    </w:rPr>
  </w:style>
  <w:style w:type="paragraph" w:customStyle="1" w:styleId="ListHeading2">
    <w:name w:val="List Heading 2"/>
    <w:basedOn w:val="Heading2"/>
    <w:qFormat/>
    <w:rsid w:val="002023FC"/>
    <w:pPr>
      <w:numPr>
        <w:numId w:val="2"/>
      </w:numPr>
      <w:ind w:left="567" w:hanging="567"/>
    </w:pPr>
  </w:style>
  <w:style w:type="paragraph" w:customStyle="1" w:styleId="ListHeading3">
    <w:name w:val="List Heading 3"/>
    <w:basedOn w:val="Heading3"/>
    <w:qFormat/>
    <w:rsid w:val="002023FC"/>
    <w:pPr>
      <w:numPr>
        <w:numId w:val="3"/>
      </w:numPr>
      <w:ind w:left="567" w:hanging="567"/>
    </w:pPr>
  </w:style>
  <w:style w:type="paragraph" w:customStyle="1" w:styleId="TableHeader">
    <w:name w:val="Table Header"/>
    <w:qFormat/>
    <w:rsid w:val="00A94E3B"/>
    <w:pPr>
      <w:keepNext/>
      <w:keepLines/>
      <w:spacing w:before="60" w:after="60"/>
    </w:pPr>
    <w:rPr>
      <w:rFonts w:ascii="VIC SemiBold" w:hAnsi="VIC SemiBold"/>
      <w:color w:val="FFFFFF" w:themeColor="background1"/>
      <w:sz w:val="20"/>
    </w:rPr>
  </w:style>
  <w:style w:type="paragraph" w:customStyle="1" w:styleId="Bullet1">
    <w:name w:val="Bullet 1"/>
    <w:basedOn w:val="Normal"/>
    <w:qFormat/>
    <w:rsid w:val="00A94E3B"/>
    <w:pPr>
      <w:keepLines/>
      <w:numPr>
        <w:numId w:val="4"/>
      </w:numPr>
    </w:pPr>
  </w:style>
  <w:style w:type="paragraph" w:customStyle="1" w:styleId="TableBody">
    <w:name w:val="Table Body"/>
    <w:basedOn w:val="Body"/>
    <w:qFormat/>
    <w:rsid w:val="00A94E3B"/>
    <w:pPr>
      <w:spacing w:before="60" w:after="60" w:line="240" w:lineRule="auto"/>
    </w:pPr>
    <w:rPr>
      <w:sz w:val="20"/>
    </w:rPr>
  </w:style>
  <w:style w:type="paragraph" w:styleId="ListParagraph">
    <w:name w:val="List Paragraph"/>
    <w:basedOn w:val="Normal"/>
    <w:uiPriority w:val="34"/>
    <w:semiHidden/>
    <w:rsid w:val="005A5552"/>
    <w:pPr>
      <w:ind w:left="567" w:hanging="567"/>
      <w:contextualSpacing/>
    </w:pPr>
  </w:style>
  <w:style w:type="paragraph" w:customStyle="1" w:styleId="NumberedList1">
    <w:name w:val="Numbered List 1"/>
    <w:basedOn w:val="Normal"/>
    <w:qFormat/>
    <w:rsid w:val="00A94E3B"/>
    <w:pPr>
      <w:keepLines/>
      <w:numPr>
        <w:numId w:val="5"/>
      </w:numPr>
      <w:ind w:left="567" w:hanging="567"/>
    </w:pPr>
  </w:style>
  <w:style w:type="paragraph" w:customStyle="1" w:styleId="TableBullet1">
    <w:name w:val="Table Bullet 1"/>
    <w:basedOn w:val="TableBody"/>
    <w:qFormat/>
    <w:rsid w:val="00A94E3B"/>
    <w:pPr>
      <w:numPr>
        <w:numId w:val="8"/>
      </w:numPr>
      <w:ind w:left="357" w:hanging="357"/>
    </w:pPr>
  </w:style>
  <w:style w:type="paragraph" w:customStyle="1" w:styleId="TableListing1">
    <w:name w:val="Table Listing 1"/>
    <w:basedOn w:val="TableBody"/>
    <w:qFormat/>
    <w:rsid w:val="00A94E3B"/>
    <w:pPr>
      <w:numPr>
        <w:numId w:val="7"/>
      </w:numPr>
      <w:ind w:left="357" w:hanging="357"/>
    </w:pPr>
  </w:style>
  <w:style w:type="paragraph" w:customStyle="1" w:styleId="TablechartfigureHeading">
    <w:name w:val="Table/chart/figure Heading"/>
    <w:basedOn w:val="Normal"/>
    <w:qFormat/>
    <w:rsid w:val="00A94E3B"/>
    <w:pPr>
      <w:keepLines/>
      <w:spacing w:before="120" w:after="120"/>
    </w:pPr>
    <w:rPr>
      <w:b/>
    </w:rPr>
  </w:style>
  <w:style w:type="paragraph" w:customStyle="1" w:styleId="Body">
    <w:name w:val="Body"/>
    <w:basedOn w:val="Normal"/>
    <w:link w:val="BodyChar"/>
    <w:qFormat/>
    <w:rsid w:val="00A94E3B"/>
    <w:pPr>
      <w:keepLines/>
    </w:pPr>
  </w:style>
  <w:style w:type="paragraph" w:customStyle="1" w:styleId="BodyIndent">
    <w:name w:val="Body Indent"/>
    <w:basedOn w:val="Body"/>
    <w:qFormat/>
    <w:rsid w:val="00A94E3B"/>
    <w:pPr>
      <w:ind w:left="567"/>
    </w:pPr>
  </w:style>
  <w:style w:type="table" w:styleId="TableGrid">
    <w:name w:val="Table Grid"/>
    <w:basedOn w:val="TableNormal"/>
    <w:uiPriority w:val="39"/>
    <w:rsid w:val="00531C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VPSC">
    <w:name w:val="Table VPSC"/>
    <w:uiPriority w:val="99"/>
    <w:rsid w:val="00A94E3B"/>
    <w:pPr>
      <w:keepLines/>
    </w:pPr>
    <w:rPr>
      <w:color w:val="000000" w:themeColor="text1"/>
      <w:sz w:val="20"/>
      <w:szCs w:val="20"/>
      <w:lang w:eastAsia="en-AU"/>
    </w:rPr>
    <w:tblPr>
      <w:tblStyleRowBandSize w:val="1"/>
      <w:tblBorders>
        <w:top w:val="single" w:sz="4" w:space="0" w:color="00573F" w:themeColor="text2"/>
        <w:left w:val="single" w:sz="4" w:space="0" w:color="00573F" w:themeColor="text2"/>
        <w:bottom w:val="single" w:sz="4" w:space="0" w:color="00573F" w:themeColor="text2"/>
        <w:right w:val="single" w:sz="4" w:space="0" w:color="00573F" w:themeColor="text2"/>
        <w:insideH w:val="single" w:sz="4" w:space="0" w:color="00573F" w:themeColor="text2"/>
        <w:insideV w:val="single" w:sz="4" w:space="0" w:color="00573F"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573F"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paragraph" w:styleId="Header">
    <w:name w:val="header"/>
    <w:basedOn w:val="Normal"/>
    <w:link w:val="HeaderChar"/>
    <w:uiPriority w:val="99"/>
    <w:qFormat/>
    <w:rsid w:val="00A94E3B"/>
    <w:pPr>
      <w:keepLines/>
      <w:tabs>
        <w:tab w:val="center" w:pos="4513"/>
        <w:tab w:val="right" w:pos="9026"/>
      </w:tabs>
      <w:spacing w:after="0" w:line="240" w:lineRule="auto"/>
    </w:pPr>
    <w:rPr>
      <w:color w:val="000000" w:themeColor="text1"/>
      <w:sz w:val="18"/>
      <w:szCs w:val="18"/>
    </w:rPr>
  </w:style>
  <w:style w:type="character" w:customStyle="1" w:styleId="HeaderChar">
    <w:name w:val="Header Char"/>
    <w:basedOn w:val="DefaultParagraphFont"/>
    <w:link w:val="Header"/>
    <w:uiPriority w:val="99"/>
    <w:rsid w:val="00A94E3B"/>
    <w:rPr>
      <w:color w:val="000000" w:themeColor="text1"/>
      <w:sz w:val="18"/>
      <w:szCs w:val="18"/>
    </w:rPr>
  </w:style>
  <w:style w:type="paragraph" w:styleId="Subtitle">
    <w:name w:val="Subtitle"/>
    <w:basedOn w:val="Normal"/>
    <w:next w:val="Normal"/>
    <w:link w:val="SubtitleChar"/>
    <w:uiPriority w:val="11"/>
    <w:qFormat/>
    <w:rsid w:val="000E309F"/>
    <w:pPr>
      <w:keepNext/>
      <w:keepLines/>
      <w:spacing w:before="280" w:after="120"/>
      <w:contextualSpacing/>
      <w:outlineLvl w:val="1"/>
    </w:pPr>
    <w:rPr>
      <w:b/>
      <w:color w:val="00573F" w:themeColor="text2"/>
      <w:sz w:val="36"/>
      <w:szCs w:val="28"/>
    </w:rPr>
  </w:style>
  <w:style w:type="character" w:customStyle="1" w:styleId="SubtitleChar">
    <w:name w:val="Subtitle Char"/>
    <w:link w:val="Subtitle"/>
    <w:uiPriority w:val="11"/>
    <w:rsid w:val="000E309F"/>
    <w:rPr>
      <w:b/>
      <w:color w:val="00573F" w:themeColor="text2"/>
      <w:sz w:val="36"/>
      <w:szCs w:val="28"/>
    </w:rPr>
  </w:style>
  <w:style w:type="character" w:styleId="Hyperlink">
    <w:name w:val="Hyperlink"/>
    <w:basedOn w:val="Strong"/>
    <w:uiPriority w:val="99"/>
    <w:qFormat/>
    <w:rsid w:val="00132C47"/>
    <w:rPr>
      <w:rFonts w:asciiTheme="minorHAnsi" w:hAnsiTheme="minorHAnsi"/>
      <w:b w:val="0"/>
      <w:color w:val="007B4B" w:themeColor="accent1"/>
      <w:u w:val="single"/>
    </w:rPr>
  </w:style>
  <w:style w:type="character" w:styleId="Strong">
    <w:name w:val="Strong"/>
    <w:uiPriority w:val="22"/>
    <w:qFormat/>
    <w:rsid w:val="00531CCA"/>
    <w:rPr>
      <w:rFonts w:asciiTheme="majorHAnsi" w:hAnsiTheme="majorHAnsi"/>
    </w:rPr>
  </w:style>
  <w:style w:type="paragraph" w:styleId="Footer">
    <w:name w:val="footer"/>
    <w:basedOn w:val="Normal"/>
    <w:link w:val="FooterChar"/>
    <w:uiPriority w:val="99"/>
    <w:qFormat/>
    <w:rsid w:val="00A94E3B"/>
    <w:pPr>
      <w:keepLines/>
      <w:tabs>
        <w:tab w:val="center" w:pos="4513"/>
        <w:tab w:val="right" w:pos="9026"/>
      </w:tabs>
      <w:spacing w:after="0" w:line="240" w:lineRule="auto"/>
    </w:pPr>
    <w:rPr>
      <w:color w:val="000000" w:themeColor="text1"/>
      <w:sz w:val="18"/>
      <w:szCs w:val="18"/>
    </w:rPr>
  </w:style>
  <w:style w:type="paragraph" w:styleId="Quote">
    <w:name w:val="Quote"/>
    <w:basedOn w:val="Normal"/>
    <w:next w:val="Normal"/>
    <w:link w:val="QuoteChar"/>
    <w:uiPriority w:val="29"/>
    <w:qFormat/>
    <w:rsid w:val="00A94E3B"/>
    <w:pPr>
      <w:keepNext/>
      <w:keepLines/>
      <w:ind w:left="567" w:right="567"/>
    </w:pPr>
    <w:rPr>
      <w:rFonts w:ascii="VIC Medium" w:hAnsi="VIC Medium"/>
      <w:color w:val="00573F" w:themeColor="text2"/>
    </w:rPr>
  </w:style>
  <w:style w:type="character" w:customStyle="1" w:styleId="QuoteChar">
    <w:name w:val="Quote Char"/>
    <w:basedOn w:val="DefaultParagraphFont"/>
    <w:link w:val="Quote"/>
    <w:uiPriority w:val="29"/>
    <w:rsid w:val="00A94E3B"/>
    <w:rPr>
      <w:rFonts w:ascii="VIC Medium" w:hAnsi="VIC Medium"/>
      <w:color w:val="00573F" w:themeColor="text2"/>
    </w:rPr>
  </w:style>
  <w:style w:type="character" w:customStyle="1" w:styleId="FooterChar">
    <w:name w:val="Footer Char"/>
    <w:basedOn w:val="DefaultParagraphFont"/>
    <w:link w:val="Footer"/>
    <w:uiPriority w:val="99"/>
    <w:rsid w:val="00A94E3B"/>
    <w:rPr>
      <w:color w:val="000000" w:themeColor="text1"/>
      <w:sz w:val="18"/>
      <w:szCs w:val="18"/>
    </w:rPr>
  </w:style>
  <w:style w:type="character" w:styleId="SubtleReference">
    <w:name w:val="Subtle Reference"/>
    <w:uiPriority w:val="31"/>
    <w:semiHidden/>
    <w:qFormat/>
    <w:locked/>
    <w:rsid w:val="005A5552"/>
    <w:rPr>
      <w:i/>
      <w:smallCaps/>
      <w:color w:val="auto"/>
    </w:rPr>
  </w:style>
  <w:style w:type="character" w:customStyle="1" w:styleId="Heading4Char">
    <w:name w:val="Heading 4 Char"/>
    <w:basedOn w:val="DefaultParagraphFont"/>
    <w:link w:val="Heading4"/>
    <w:uiPriority w:val="9"/>
    <w:rsid w:val="00DD544C"/>
    <w:rPr>
      <w:rFonts w:eastAsiaTheme="majorEastAsia" w:cstheme="majorBidi"/>
      <w:b/>
      <w:iCs/>
      <w:color w:val="00573F" w:themeColor="text2"/>
      <w:sz w:val="28"/>
    </w:rPr>
  </w:style>
  <w:style w:type="table" w:styleId="PlainTable4">
    <w:name w:val="Plain Table 4"/>
    <w:basedOn w:val="TableNormal"/>
    <w:uiPriority w:val="44"/>
    <w:rsid w:val="00531CC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531CC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Heading">
    <w:name w:val="TOC Heading"/>
    <w:basedOn w:val="TOC"/>
    <w:next w:val="Normal"/>
    <w:uiPriority w:val="39"/>
    <w:unhideWhenUsed/>
    <w:qFormat/>
    <w:rsid w:val="00A94E3B"/>
  </w:style>
  <w:style w:type="paragraph" w:styleId="TOC1">
    <w:name w:val="toc 1"/>
    <w:basedOn w:val="Normal"/>
    <w:next w:val="Normal"/>
    <w:autoRedefine/>
    <w:uiPriority w:val="39"/>
    <w:unhideWhenUsed/>
    <w:qFormat/>
    <w:rsid w:val="00A94E3B"/>
    <w:pPr>
      <w:keepLines/>
      <w:spacing w:before="60" w:after="60"/>
      <w:contextualSpacing/>
    </w:pPr>
  </w:style>
  <w:style w:type="paragraph" w:styleId="TOC2">
    <w:name w:val="toc 2"/>
    <w:basedOn w:val="TOC1"/>
    <w:next w:val="Normal"/>
    <w:autoRedefine/>
    <w:uiPriority w:val="39"/>
    <w:unhideWhenUsed/>
    <w:qFormat/>
    <w:rsid w:val="00531CCA"/>
  </w:style>
  <w:style w:type="paragraph" w:styleId="TOC3">
    <w:name w:val="toc 3"/>
    <w:basedOn w:val="TOC2"/>
    <w:next w:val="Normal"/>
    <w:autoRedefine/>
    <w:uiPriority w:val="39"/>
    <w:unhideWhenUsed/>
    <w:qFormat/>
    <w:rsid w:val="00A94E3B"/>
  </w:style>
  <w:style w:type="character" w:styleId="UnresolvedMention">
    <w:name w:val="Unresolved Mention"/>
    <w:basedOn w:val="DefaultParagraphFont"/>
    <w:uiPriority w:val="99"/>
    <w:semiHidden/>
    <w:unhideWhenUsed/>
    <w:rsid w:val="00676589"/>
    <w:rPr>
      <w:color w:val="605E5C"/>
      <w:shd w:val="clear" w:color="auto" w:fill="E1DFDD"/>
    </w:rPr>
  </w:style>
  <w:style w:type="paragraph" w:styleId="BalloonText">
    <w:name w:val="Balloon Text"/>
    <w:basedOn w:val="Normal"/>
    <w:link w:val="BalloonTextChar"/>
    <w:uiPriority w:val="99"/>
    <w:semiHidden/>
    <w:unhideWhenUsed/>
    <w:rsid w:val="001707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079F"/>
    <w:rPr>
      <w:rFonts w:ascii="Segoe UI" w:hAnsi="Segoe UI" w:cs="Segoe UI"/>
      <w:sz w:val="18"/>
      <w:szCs w:val="18"/>
    </w:rPr>
  </w:style>
  <w:style w:type="paragraph" w:customStyle="1" w:styleId="ListHeading4">
    <w:name w:val="List Heading 4"/>
    <w:basedOn w:val="Heading4"/>
    <w:qFormat/>
    <w:rsid w:val="009D045A"/>
    <w:pPr>
      <w:numPr>
        <w:numId w:val="20"/>
      </w:numPr>
      <w:ind w:left="567" w:hanging="567"/>
    </w:pPr>
  </w:style>
  <w:style w:type="character" w:customStyle="1" w:styleId="Heading5Char">
    <w:name w:val="Heading 5 Char"/>
    <w:basedOn w:val="DefaultParagraphFont"/>
    <w:link w:val="Heading5"/>
    <w:uiPriority w:val="9"/>
    <w:rsid w:val="00DD544C"/>
    <w:rPr>
      <w:rFonts w:eastAsiaTheme="majorEastAsia" w:cstheme="majorBidi"/>
      <w:b/>
      <w:iCs/>
      <w:color w:val="00573F" w:themeColor="text2"/>
      <w:sz w:val="24"/>
      <w:szCs w:val="24"/>
    </w:rPr>
  </w:style>
  <w:style w:type="character" w:styleId="FollowedHyperlink">
    <w:name w:val="FollowedHyperlink"/>
    <w:basedOn w:val="DefaultParagraphFont"/>
    <w:uiPriority w:val="99"/>
    <w:semiHidden/>
    <w:unhideWhenUsed/>
    <w:qFormat/>
    <w:rsid w:val="00132C47"/>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5200E2"/>
    <w:rPr>
      <w:u w:val="dotted"/>
    </w:rPr>
  </w:style>
  <w:style w:type="paragraph" w:customStyle="1" w:styleId="ListHeading5">
    <w:name w:val="List Heading 5"/>
    <w:basedOn w:val="Heading5"/>
    <w:qFormat/>
    <w:rsid w:val="009D045A"/>
    <w:pPr>
      <w:numPr>
        <w:numId w:val="21"/>
      </w:numPr>
      <w:ind w:left="567" w:hanging="567"/>
    </w:pPr>
  </w:style>
  <w:style w:type="paragraph" w:customStyle="1" w:styleId="Bullet2">
    <w:name w:val="Bullet 2"/>
    <w:basedOn w:val="Bullet1"/>
    <w:qFormat/>
    <w:rsid w:val="00A94E3B"/>
    <w:pPr>
      <w:numPr>
        <w:ilvl w:val="1"/>
      </w:numPr>
      <w:ind w:left="1134" w:hanging="567"/>
    </w:pPr>
  </w:style>
  <w:style w:type="paragraph" w:customStyle="1" w:styleId="NumberedList2">
    <w:name w:val="Numbered List 2"/>
    <w:basedOn w:val="NumberedList1"/>
    <w:qFormat/>
    <w:rsid w:val="00A94E3B"/>
    <w:pPr>
      <w:numPr>
        <w:ilvl w:val="1"/>
      </w:numPr>
      <w:ind w:left="1134" w:hanging="567"/>
    </w:pPr>
  </w:style>
  <w:style w:type="paragraph" w:customStyle="1" w:styleId="TableColumn">
    <w:name w:val="Table Column"/>
    <w:basedOn w:val="TableBody"/>
    <w:qFormat/>
    <w:rsid w:val="00A94E3B"/>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9800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eader" Target="header5.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3ek3\Downloads\Projects\00-VPSC%20Templates\production-files\2023-AUG\VPSC%20-%20Generic.dotx" TargetMode="External"/></Relationships>
</file>

<file path=word/theme/theme1.xml><?xml version="1.0" encoding="utf-8"?>
<a:theme xmlns:a="http://schemas.openxmlformats.org/drawingml/2006/main" name="VPSC">
  <a:themeElements>
    <a:clrScheme name="VPSC">
      <a:dk1>
        <a:srgbClr val="000000"/>
      </a:dk1>
      <a:lt1>
        <a:srgbClr val="FFFFFF"/>
      </a:lt1>
      <a:dk2>
        <a:srgbClr val="00573F"/>
      </a:dk2>
      <a:lt2>
        <a:srgbClr val="FFFFFF"/>
      </a:lt2>
      <a:accent1>
        <a:srgbClr val="007B4B"/>
      </a:accent1>
      <a:accent2>
        <a:srgbClr val="78BE20"/>
      </a:accent2>
      <a:accent3>
        <a:srgbClr val="642667"/>
      </a:accent3>
      <a:accent4>
        <a:srgbClr val="00B2A9"/>
      </a:accent4>
      <a:accent5>
        <a:srgbClr val="004C97"/>
      </a:accent5>
      <a:accent6>
        <a:srgbClr val="201547"/>
      </a:accent6>
      <a:hlink>
        <a:srgbClr val="00573F"/>
      </a:hlink>
      <a:folHlink>
        <a:srgbClr val="642667"/>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1 6 " ? > < K a p i s h F i l e n a m e T o U r i M a p p i n g s   x m l n s : x s i = " h t t p : / / w w w . w 3 . o r g / 2 0 0 1 / X M L S c h e m a - i n s t a n c e "   x m l n s : x s d = " h t t p : / / w w w . w 3 . o r g / 2 0 0 1 / X M L 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EB086BFE39D32348940F0BBA78BB7A05" ma:contentTypeVersion="40" ma:contentTypeDescription="Create a new document." ma:contentTypeScope="" ma:versionID="6f2631b4dea2347604904b5e6a43e586">
  <xsd:schema xmlns:xsd="http://www.w3.org/2001/XMLSchema" xmlns:xs="http://www.w3.org/2001/XMLSchema" xmlns:p="http://schemas.microsoft.com/office/2006/metadata/properties" xmlns:ns1="http://schemas.microsoft.com/sharepoint/v3" xmlns:ns2="38a536d4-4969-4874-b8c1-7306a20628ca" xmlns:ns3="481b8075-6354-4763-b122-874eba13fc8c" targetNamespace="http://schemas.microsoft.com/office/2006/metadata/properties" ma:root="true" ma:fieldsID="3db7a743d1b53f39e1834fbac23e57ac" ns1:_="" ns2:_="" ns3:_="">
    <xsd:import namespace="http://schemas.microsoft.com/sharepoint/v3"/>
    <xsd:import namespace="38a536d4-4969-4874-b8c1-7306a20628ca"/>
    <xsd:import namespace="481b8075-6354-4763-b122-874eba13fc8c"/>
    <xsd:element name="properties">
      <xsd:complexType>
        <xsd:sequence>
          <xsd:element name="documentManagement">
            <xsd:complexType>
              <xsd:all>
                <xsd:element ref="ns2:Access" minOccurs="0"/>
                <xsd:element ref="ns2:MediaServiceMetadata" minOccurs="0"/>
                <xsd:element ref="ns2:MediaServiceFastMetadata" minOccurs="0"/>
                <xsd:element ref="ns3:SharedWithUsers" minOccurs="0"/>
                <xsd:element ref="ns3:SharedWithDetails" minOccurs="0"/>
                <xsd:element ref="ns3:TaxCatchAll" minOccurs="0"/>
                <xsd:element ref="ns1:_dlc_Exempt"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Project_x0020_priority" minOccurs="0"/>
                <xsd:element ref="ns3:n2a72e1f350b45e79622c07bf6038807" minOccurs="0"/>
                <xsd:element ref="ns2:Recordlifespan" minOccurs="0"/>
                <xsd:element ref="ns2:Calculated_x0020_record_x0020_date" minOccurs="0"/>
                <xsd:element ref="ns3:_dlc_DocId" minOccurs="0"/>
                <xsd:element ref="ns3:_dlc_DocIdUrl" minOccurs="0"/>
                <xsd:element ref="ns3:_dlc_DocIdPersistId" minOccurs="0"/>
                <xsd:element ref="ns2:MediaServiceObjectDetectorVersions" minOccurs="0"/>
                <xsd:element ref="ns1:DocumentSetDescription" minOccurs="0"/>
                <xsd:element ref="ns3:Workspace_x0020_team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DocumentSetDescription" ma:index="32"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a536d4-4969-4874-b8c1-7306a20628ca" elementFormDefault="qualified">
    <xsd:import namespace="http://schemas.microsoft.com/office/2006/documentManagement/types"/>
    <xsd:import namespace="http://schemas.microsoft.com/office/infopath/2007/PartnerControls"/>
    <xsd:element name="Access" ma:index="8" nillable="true" ma:displayName="Access" ma:format="Dropdown" ma:list="UserInfo" ma:SharePointGroup="0" ma:internalName="Acces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Recordlifespan" ma:index="25" nillable="true" ma:displayName="Record lifespan" ma:description="How long we must retain the record until it can be destroyed." ma:internalName="Recordlifespan">
      <xsd:simpleType>
        <xsd:restriction base="dms:Text">
          <xsd:maxLength value="255"/>
        </xsd:restriction>
      </xsd:simpleType>
    </xsd:element>
    <xsd:element name="Calculated_x0020_record_x0020_date" ma:index="26" nillable="true" ma:displayName="Calculated record date" ma:format="DateOnly" ma:internalName="Calculated_x0020_record_x0020_date">
      <xsd:simpleType>
        <xsd:restriction base="dms:DateTim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Location" ma:index="34" nillable="true" ma:displayName="Location" ma:description="" ma:indexed="true" ma:internalName="MediaServiceLocation"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1b8075-6354-4763-b122-874eba13fc8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3" nillable="true" ma:displayName="Taxonomy Catch All Column" ma:hidden="true" ma:list="{651026f4-44f0-443b-ae64-5914f11717ba}" ma:internalName="TaxCatchAll" ma:showField="CatchAllData" ma:web="481b8075-6354-4763-b122-874eba13fc8c">
      <xsd:complexType>
        <xsd:complexContent>
          <xsd:extension base="dms:MultiChoiceLookup">
            <xsd:sequence>
              <xsd:element name="Value" type="dms:Lookup" maxOccurs="unbounded" minOccurs="0" nillable="true"/>
            </xsd:sequence>
          </xsd:extension>
        </xsd:complexContent>
      </xsd:complexType>
    </xsd:element>
    <xsd:element name="Project_x0020_priority" ma:index="22" nillable="true" ma:displayName="Project priority" ma:description="Which of the Commission's strategic priority does this work contribute to." ma:format="Dropdown" ma:internalName="Project_x0020_priority">
      <xsd:simpleType>
        <xsd:restriction base="dms:Choice">
          <xsd:enumeration value="Promote workforce reform"/>
          <xsd:enumeration value="Support a positive employee experience"/>
          <xsd:enumeration value="Develop outstanding leadership and stewardship"/>
          <xsd:enumeration value="Promote public trust"/>
          <xsd:enumeration value="Commission administration"/>
        </xsd:restriction>
      </xsd:simpleType>
    </xsd:element>
    <xsd:element name="n2a72e1f350b45e79622c07bf6038807" ma:index="24" nillable="true" ma:taxonomy="true" ma:internalName="n2a72e1f350b45e79622c07bf6038807" ma:taxonomyFieldName="Topic" ma:displayName="Topic" ma:default="" ma:fieldId="{72a72e1f-350b-45e7-9622-c07bf6038807}" ma:taxonomyMulti="true" ma:sspId="9292314e-c97d-49c1-8ae7-4cb6e1c4f97c" ma:termSetId="0f22d80d-9c74-4a32-bd71-2e45af5f2ac0" ma:anchorId="00000000-0000-0000-0000-000000000000" ma:open="false" ma:isKeyword="false">
      <xsd:complexType>
        <xsd:sequence>
          <xsd:element ref="pc:Terms" minOccurs="0" maxOccurs="1"/>
        </xsd:sequence>
      </xsd:complexType>
    </xsd:element>
    <xsd:element name="_dlc_DocId" ma:index="28" nillable="true" ma:displayName="Document ID Value" ma:description="The value of the document ID assigned to this item." ma:indexed="true" ma:internalName="_dlc_DocId" ma:readOnly="true">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true">
      <xsd:simpleType>
        <xsd:restriction base="dms:Boolean"/>
      </xsd:simpleType>
    </xsd:element>
    <xsd:element name="Workspace_x0020_teams" ma:index="33" nillable="true" ma:displayName="Workspace teams" ma:format="Dropdown" ma:internalName="Workspace_x0020_teams">
      <xsd:complexType>
        <xsd:complexContent>
          <xsd:extension base="dms:MultiChoiceFillIn">
            <xsd:sequence>
              <xsd:element name="Value" maxOccurs="unbounded" minOccurs="0" nillable="true">
                <xsd:simpleType>
                  <xsd:union memberTypes="dms:Text">
                    <xsd:simpleType>
                      <xsd:restriction base="dms:Choice">
                        <xsd:enumeration value="Office of the Commissioner"/>
                        <xsd:enumeration value="Office of the Deputy Commissioner"/>
                        <xsd:enumeration value="Corporate services"/>
                        <xsd:enumeration value="Communications and engagement"/>
                        <xsd:enumeration value="Digital experience and strategy"/>
                        <xsd:enumeration value="Workforce development and innovation"/>
                        <xsd:enumeration value="Equity leadership and capability"/>
                        <xsd:enumeration value="Career pathways"/>
                        <xsd:enumeration value="Capability and connection"/>
                        <xsd:enumeration value="Leadership development"/>
                        <xsd:enumeration value="Workforce policy and systems"/>
                        <xsd:enumeration value="Workforce policy and improvement"/>
                        <xsd:enumeration value="Policy and innovation"/>
                        <xsd:enumeration value="Integrity and data insights"/>
                        <xsd:enumeration value="Insights and advisory"/>
                        <xsd:enumeration value="Data collection and engagement"/>
                        <xsd:enumeration value="Analytics"/>
                        <xsd:enumeration value="Integrity and oversight"/>
                        <xsd:enumeration value="Integrity standards"/>
                        <xsd:enumeration value="Executive employment"/>
                        <xsd:enumeration value="Reviews"/>
                        <xsd:enumeration value="Corporate and digital services"/>
                        <xsd:enumeration value="ICT platform and service delivery"/>
                        <xsd:enumeration value="Governance and integrity monitoring"/>
                        <xsd:enumeration value="Aboriginal employment"/>
                        <xsd:enumeration value="Finance and budget"/>
                        <xsd:enumeration value="Workforce strategy and planning"/>
                        <xsd:enumeration value="Jobs and skills exchange"/>
                        <xsd:enumeration value="Workforce health and safety"/>
                        <xsd:enumeration value="Project and innovation delivery"/>
                        <xsd:enumeration value="Workforce governance and evaluation"/>
                        <xsd:enumeration value="Workforce policy and innovation"/>
                      </xsd:restriction>
                    </xsd:simpleType>
                  </xsd:un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p:Policy xmlns:p="office.server.policy" id="" local="true">
  <p:Name>Document</p:Name>
  <p:Description/>
  <p:Statement/>
  <p:PolicyItems>
    <p:PolicyItem featureId="Microsoft.Office.RecordsManagement.PolicyFeatures.PolicyAudit" staticId="0x010100EB086BFE39D32348940F0BBA78BB7A05|1757814118" UniqueId="fe080e20-062f-4223-bc38-be0b38d90502">
      <p:Name>Auditing</p:Name>
      <p:Description>Audits user actions on documents and list items to the Audit Log.</p:Description>
      <p:CustomData>
        <Audit>
          <Update/>
          <CheckInOut/>
          <MoveCopy/>
          <DeleteRestore/>
        </Audit>
      </p:CustomData>
    </p:PolicyItem>
  </p:PolicyItems>
</p:Policy>
</file>

<file path=customXml/item7.xml><?xml version="1.0" encoding="utf-8"?>
<p:properties xmlns:p="http://schemas.microsoft.com/office/2006/metadata/properties" xmlns:xsi="http://www.w3.org/2001/XMLSchema-instance" xmlns:pc="http://schemas.microsoft.com/office/infopath/2007/PartnerControls">
  <documentManagement>
    <n2a72e1f350b45e79622c07bf6038807 xmlns="481b8075-6354-4763-b122-874eba13fc8c">
      <Terms xmlns="http://schemas.microsoft.com/office/infopath/2007/PartnerControls">
        <TermInfo xmlns="http://schemas.microsoft.com/office/infopath/2007/PartnerControls">
          <TermName xmlns="http://schemas.microsoft.com/office/infopath/2007/PartnerControls">Personnel management:Positions</TermName>
          <TermId xmlns="http://schemas.microsoft.com/office/infopath/2007/PartnerControls">3cdca2aa-46c2-4569-8ef7-fae19ca1955d</TermId>
        </TermInfo>
        <TermInfo xmlns="http://schemas.microsoft.com/office/infopath/2007/PartnerControls">
          <TermName xmlns="http://schemas.microsoft.com/office/infopath/2007/PartnerControls">Personnel management:Recruitment</TermName>
          <TermId xmlns="http://schemas.microsoft.com/office/infopath/2007/PartnerControls">70a139e4-8285-4b3f-8b0a-6a7be4194295</TermId>
        </TermInfo>
        <TermInfo xmlns="http://schemas.microsoft.com/office/infopath/2007/PartnerControls">
          <TermName xmlns="http://schemas.microsoft.com/office/infopath/2007/PartnerControls">Personnel management:Salaries</TermName>
          <TermId xmlns="http://schemas.microsoft.com/office/infopath/2007/PartnerControls">4b9bd2c3-ae0e-43ab-8ace-9455532fdf45</TermId>
        </TermInfo>
        <TermInfo xmlns="http://schemas.microsoft.com/office/infopath/2007/PartnerControls">
          <TermName xmlns="http://schemas.microsoft.com/office/infopath/2007/PartnerControls">Personnel management:Workplace agreements</TermName>
          <TermId xmlns="http://schemas.microsoft.com/office/infopath/2007/PartnerControls">8823cffa-2333-42b3-a074-6244bcfcb7da</TermId>
        </TermInfo>
        <TermInfo xmlns="http://schemas.microsoft.com/office/infopath/2007/PartnerControls">
          <TermName xmlns="http://schemas.microsoft.com/office/infopath/2007/PartnerControls">Personnel management:Employment conditions</TermName>
          <TermId xmlns="http://schemas.microsoft.com/office/infopath/2007/PartnerControls">5b97fe0a-75cd-4448-84a1-b7406c3dd1ad</TermId>
        </TermInfo>
      </Terms>
    </n2a72e1f350b45e79622c07bf6038807>
    <Access xmlns="38a536d4-4969-4874-b8c1-7306a20628ca">
      <UserInfo>
        <DisplayName/>
        <AccountId xsi:nil="true"/>
        <AccountType/>
      </UserInfo>
    </Access>
    <TaxCatchAll xmlns="481b8075-6354-4763-b122-874eba13fc8c">
      <Value>132</Value>
      <Value>124</Value>
      <Value>137</Value>
      <Value>134</Value>
      <Value>133</Value>
    </TaxCatchAll>
    <DocumentSetDescription xmlns="http://schemas.microsoft.com/sharepoint/v3">​​​​Developing advice and guidance for the employment of Victorian government executives</DocumentSetDescription>
    <lcf76f155ced4ddcb4097134ff3c332f xmlns="38a536d4-4969-4874-b8c1-7306a20628ca">
      <Terms xmlns="http://schemas.microsoft.com/office/infopath/2007/PartnerControls"/>
    </lcf76f155ced4ddcb4097134ff3c332f>
    <Recordlifespan xmlns="38a536d4-4969-4874-b8c1-7306a20628ca" xsi:nil="true"/>
    <Project_x0020_priority xmlns="481b8075-6354-4763-b122-874eba13fc8c">Develop outstanding leadership and stewardship</Project_x0020_priority>
    <Calculated_x0020_record_x0020_date xmlns="38a536d4-4969-4874-b8c1-7306a20628ca">2123-06-24T14:00:00+00:00</Calculated_x0020_record_x0020_date>
    <_dlc_DocId xmlns="481b8075-6354-4763-b122-874eba13fc8c">YH7T4RPZDFWT-1837701007-83255</_dlc_DocId>
    <_dlc_DocIdUrl xmlns="481b8075-6354-4763-b122-874eba13fc8c">
      <Url>https://vicgov.sharepoint.com/sites/vpsc/_layouts/15/DocIdRedir.aspx?ID=YH7T4RPZDFWT-1837701007-83255</Url>
      <Description>YH7T4RPZDFWT-1837701007-83255</Description>
    </_dlc_DocIdUrl>
    <Workspace_x0020_teams xmlns="481b8075-6354-4763-b122-874eba13fc8c">
      <Value>Executive employment</Value>
    </Workspace_x0020_teams>
  </documentManagement>
</p:properties>
</file>

<file path=customXml/itemProps1.xml><?xml version="1.0" encoding="utf-8"?>
<ds:datastoreItem xmlns:ds="http://schemas.openxmlformats.org/officeDocument/2006/customXml" ds:itemID="{3D863722-0248-425A-9702-1237198065BD}">
  <ds:schemaRefs>
    <ds:schemaRef ds:uri="http://schemas.microsoft.com/sharepoint/v3/contenttype/forms"/>
  </ds:schemaRefs>
</ds:datastoreItem>
</file>

<file path=customXml/itemProps2.xml><?xml version="1.0" encoding="utf-8"?>
<ds:datastoreItem xmlns:ds="http://schemas.openxmlformats.org/officeDocument/2006/customXml" ds:itemID="{9EAE4437-B5EF-41BF-8858-F59E842D6F4C}">
  <ds:schemaRefs>
    <ds:schemaRef ds:uri="http://www.w3.org/2001/XMLSchema"/>
  </ds:schemaRefs>
</ds:datastoreItem>
</file>

<file path=customXml/itemProps3.xml><?xml version="1.0" encoding="utf-8"?>
<ds:datastoreItem xmlns:ds="http://schemas.openxmlformats.org/officeDocument/2006/customXml" ds:itemID="{6843B423-22D6-404D-9D3D-0ABFFC29FEF2}">
  <ds:schemaRefs>
    <ds:schemaRef ds:uri="http://schemas.microsoft.com/sharepoint/events"/>
  </ds:schemaRefs>
</ds:datastoreItem>
</file>

<file path=customXml/itemProps4.xml><?xml version="1.0" encoding="utf-8"?>
<ds:datastoreItem xmlns:ds="http://schemas.openxmlformats.org/officeDocument/2006/customXml" ds:itemID="{70BE5C3E-30BB-42A6-A8BF-F49386F30A4B}">
  <ds:schemaRefs>
    <ds:schemaRef ds:uri="http://schemas.openxmlformats.org/officeDocument/2006/bibliography"/>
  </ds:schemaRefs>
</ds:datastoreItem>
</file>

<file path=customXml/itemProps5.xml><?xml version="1.0" encoding="utf-8"?>
<ds:datastoreItem xmlns:ds="http://schemas.openxmlformats.org/officeDocument/2006/customXml" ds:itemID="{13A1E82A-EC06-442F-BB1D-6F784F6C1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8a536d4-4969-4874-b8c1-7306a20628ca"/>
    <ds:schemaRef ds:uri="481b8075-6354-4763-b122-874eba13fc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E257DAB-42F7-4DE2-9664-F0AA793E57DB}">
  <ds:schemaRefs>
    <ds:schemaRef ds:uri="office.server.policy"/>
  </ds:schemaRefs>
</ds:datastoreItem>
</file>

<file path=customXml/itemProps7.xml><?xml version="1.0" encoding="utf-8"?>
<ds:datastoreItem xmlns:ds="http://schemas.openxmlformats.org/officeDocument/2006/customXml" ds:itemID="{759EA6D0-F62C-4E53-BC86-A0A734E6974F}">
  <ds:schemaRefs>
    <ds:schemaRef ds:uri="http://schemas.microsoft.com/office/2006/metadata/properties"/>
    <ds:schemaRef ds:uri="http://schemas.microsoft.com/office/infopath/2007/PartnerControls"/>
    <ds:schemaRef ds:uri="481b8075-6354-4763-b122-874eba13fc8c"/>
    <ds:schemaRef ds:uri="38a536d4-4969-4874-b8c1-7306a20628ca"/>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VPSC - Generic</Template>
  <TotalTime>188</TotalTime>
  <Pages>1</Pages>
  <Words>4602</Words>
  <Characters>26233</Characters>
  <Application>Microsoft Office Word</Application>
  <DocSecurity>0</DocSecurity>
  <Lines>218</Lines>
  <Paragraphs>61</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Public Entity - Template - PESES Work Value Assessment Report</vt:lpstr>
      <vt:lpstr>PESES Work Value Assessment Report</vt:lpstr>
      <vt:lpstr>        How to use this template</vt:lpstr>
      <vt:lpstr>    Public Entity Executive Work Value Assessment Report</vt:lpstr>
      <vt:lpstr>    Summary of findings</vt:lpstr>
      <vt:lpstr>    Methodology</vt:lpstr>
      <vt:lpstr>        Definition of Executive</vt:lpstr>
      <vt:lpstr>    Position details</vt:lpstr>
      <vt:lpstr>        Position purpose</vt:lpstr>
      <vt:lpstr>    Work value evaluation of the position</vt:lpstr>
      <vt:lpstr>        Details of participants</vt:lpstr>
      <vt:lpstr>        Corporate documentation provided</vt:lpstr>
      <vt:lpstr>        Rationale against the work value factors</vt:lpstr>
    </vt:vector>
  </TitlesOfParts>
  <Manager/>
  <Company>Victorian Public Sector Commission</Company>
  <LinksUpToDate>false</LinksUpToDate>
  <CharactersWithSpaces>30774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Entity - Template - PESES Work Value Assessment Report</dc:title>
  <dc:subject>Public Entity - Template - PESES Work Value Assessment Report</dc:subject>
  <dc:creator>Staphenie S Yau (DPC)</dc:creator>
  <cp:keywords/>
  <dc:description/>
  <cp:lastModifiedBy>Fiona Fang</cp:lastModifiedBy>
  <cp:revision>58</cp:revision>
  <dcterms:created xsi:type="dcterms:W3CDTF">2023-09-04T23:26:00Z</dcterms:created>
  <dcterms:modified xsi:type="dcterms:W3CDTF">2024-04-10T05:40:00Z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0x010100EB086BFE39D32348940F0BBA78BB7A05</vt:lpwstr>
  </property>
  <property fmtid="{D5CDD505-2E9C-101B-9397-08002B2CF9AE}" pid="3" name="MSIP_Label_7158ebbd-6c5e-441f-bfc9-4eb8c11e3978_Enabled">
    <vt:lpwstr>true</vt:lpwstr>
  </property>
  <property fmtid="{D5CDD505-2E9C-101B-9397-08002B2CF9AE}" pid="4" name="MSIP_Label_7158ebbd-6c5e-441f-bfc9-4eb8c11e3978_SetDate">
    <vt:lpwstr>2023-09-05T00:54:47Z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bfd6c600-bfd5-424f-b91e-732edb86a147</vt:lpwstr>
  </property>
  <property fmtid="{D5CDD505-2E9C-101B-9397-08002B2CF9AE}" pid="9" name="MSIP_Label_7158ebbd-6c5e-441f-bfc9-4eb8c11e3978_ContentBits">
    <vt:lpwstr>2</vt:lpwstr>
  </property>
  <property fmtid="{D5CDD505-2E9C-101B-9397-08002B2CF9AE}" pid="10" name="Topic">
    <vt:lpwstr>132;#Personnel management:Positions|3cdca2aa-46c2-4569-8ef7-fae19ca1955d;#133;#Personnel management:Recruitment|70a139e4-8285-4b3f-8b0a-6a7be4194295;#134;#Personnel management:Salaries|4b9bd2c3-ae0e-43ab-8ace-9455532fdf45;#137;#Personnel management:Workplace agreements|8823cffa-2333-42b3-a074-6244bcfcb7da;#124;#Personnel management:Employment conditions|5b97fe0a-75cd-4448-84a1-b7406c3dd1ad</vt:lpwstr>
  </property>
  <property fmtid="{D5CDD505-2E9C-101B-9397-08002B2CF9AE}" pid="11" name="_dlc_DocIdItemGuid">
    <vt:lpwstr>129f6362-1bf6-4a35-853d-e95ccdd83471</vt:lpwstr>
  </property>
  <property fmtid="{D5CDD505-2E9C-101B-9397-08002B2CF9AE}" pid="12" name="MediaServiceImageTags">
    <vt:lpwstr/>
  </property>
  <property fmtid="{D5CDD505-2E9C-101B-9397-08002B2CF9AE}" pid="13" name="_docset_NoMedatataSyncRequired">
    <vt:lpwstr>False</vt:lpwstr>
  </property>
</Properties>
</file>