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8B70A" w14:textId="3736036F" w:rsidR="00AE1DA9" w:rsidRPr="009F18F7" w:rsidRDefault="00AE1DA9" w:rsidP="00117960">
      <w:pPr>
        <w:pStyle w:val="Title"/>
        <w:spacing w:before="560"/>
      </w:pPr>
      <w:bookmarkStart w:id="0" w:name="_Toc167432825"/>
      <w:bookmarkStart w:id="1" w:name="_Toc167970856"/>
      <w:bookmarkStart w:id="2" w:name="_Toc171110434"/>
      <w:bookmarkStart w:id="3" w:name="_Toc171111698"/>
      <w:bookmarkStart w:id="4" w:name="_Toc171424593"/>
      <w:bookmarkStart w:id="5" w:name="_Toc171438827"/>
      <w:bookmarkStart w:id="6" w:name="_Toc171439041"/>
      <w:bookmarkStart w:id="7" w:name="_Toc171442600"/>
      <w:bookmarkStart w:id="8" w:name="_Toc171444926"/>
      <w:bookmarkStart w:id="9" w:name="_Toc171445640"/>
      <w:bookmarkStart w:id="10" w:name="_Toc171596818"/>
      <w:bookmarkStart w:id="11" w:name="_Toc171597499"/>
      <w:bookmarkStart w:id="12" w:name="_Toc171597873"/>
      <w:bookmarkStart w:id="13" w:name="_Toc172049490"/>
      <w:bookmarkStart w:id="14" w:name="_Toc172051859"/>
      <w:bookmarkStart w:id="15" w:name="_Toc173418170"/>
      <w:r w:rsidRPr="009F18F7">
        <w:t>Conflict of interest policy (employees)</w:t>
      </w:r>
      <w:bookmarkEnd w:id="0"/>
      <w:bookmarkEnd w:id="1"/>
      <w:bookmarkEnd w:id="2"/>
      <w:bookmarkEnd w:id="3"/>
      <w:bookmarkEnd w:id="4"/>
      <w:bookmarkEnd w:id="5"/>
      <w:bookmarkEnd w:id="6"/>
      <w:r w:rsidR="00D27406" w:rsidRPr="009F18F7">
        <w:t xml:space="preserve"> – [insert]</w:t>
      </w:r>
      <w:bookmarkEnd w:id="7"/>
      <w:bookmarkEnd w:id="8"/>
      <w:bookmarkEnd w:id="9"/>
      <w:bookmarkEnd w:id="10"/>
      <w:bookmarkEnd w:id="11"/>
      <w:bookmarkEnd w:id="12"/>
      <w:bookmarkEnd w:id="13"/>
      <w:bookmarkEnd w:id="14"/>
      <w:bookmarkEnd w:id="15"/>
    </w:p>
    <w:p w14:paraId="5CC2C29B" w14:textId="660E5FDF" w:rsidR="00FF6EF1" w:rsidRPr="009F18F7" w:rsidRDefault="00FF6EF1" w:rsidP="00FF6EF1">
      <w:pPr>
        <w:pStyle w:val="Quote"/>
        <w:rPr>
          <w:b w:val="0"/>
          <w:bCs/>
        </w:rPr>
      </w:pPr>
      <w:r w:rsidRPr="009F18F7">
        <w:t xml:space="preserve">Drafting note: </w:t>
      </w:r>
      <w:r w:rsidR="00B454EB" w:rsidRPr="009F18F7">
        <w:rPr>
          <w:b w:val="0"/>
          <w:bCs/>
        </w:rPr>
        <w:t>i</w:t>
      </w:r>
      <w:r w:rsidRPr="009F18F7">
        <w:rPr>
          <w:b w:val="0"/>
          <w:bCs/>
        </w:rPr>
        <w:t>nsert your organisation</w:t>
      </w:r>
      <w:r w:rsidR="00712013" w:rsidRPr="009F18F7">
        <w:rPr>
          <w:b w:val="0"/>
          <w:bCs/>
        </w:rPr>
        <w:t>’</w:t>
      </w:r>
      <w:r w:rsidRPr="009F18F7">
        <w:rPr>
          <w:b w:val="0"/>
          <w:bCs/>
        </w:rPr>
        <w:t>s name.</w:t>
      </w:r>
    </w:p>
    <w:p w14:paraId="0FB16D0D" w14:textId="77B3286F" w:rsidR="00D81276" w:rsidRPr="009F18F7" w:rsidRDefault="00527713" w:rsidP="00B454EB">
      <w:pPr>
        <w:ind w:left="540"/>
        <w:rPr>
          <w:rFonts w:asciiTheme="minorHAnsi" w:hAnsiTheme="minorHAnsi"/>
          <w:bCs/>
          <w:color w:val="00573F" w:themeColor="text2"/>
        </w:rPr>
      </w:pPr>
      <w:r w:rsidRPr="009F18F7">
        <w:rPr>
          <w:rFonts w:asciiTheme="minorHAnsi" w:hAnsiTheme="minorHAnsi"/>
          <w:b/>
          <w:color w:val="00573F" w:themeColor="text2"/>
        </w:rPr>
        <w:t>Drafting note:</w:t>
      </w:r>
      <w:r w:rsidR="00677BCD" w:rsidRPr="009F18F7">
        <w:rPr>
          <w:rFonts w:asciiTheme="minorHAnsi" w:hAnsiTheme="minorHAnsi"/>
          <w:b/>
          <w:color w:val="00573F" w:themeColor="text2"/>
        </w:rPr>
        <w:t xml:space="preserve"> </w:t>
      </w:r>
      <w:r w:rsidR="002D29CE" w:rsidRPr="009F18F7">
        <w:rPr>
          <w:rFonts w:asciiTheme="minorHAnsi" w:hAnsiTheme="minorHAnsi"/>
          <w:bCs/>
          <w:color w:val="00573F" w:themeColor="text2"/>
        </w:rPr>
        <w:t xml:space="preserve">the </w:t>
      </w:r>
      <w:hyperlink r:id="rId9" w:history="1">
        <w:r w:rsidR="002D29CE" w:rsidRPr="009F18F7">
          <w:rPr>
            <w:rStyle w:val="Hyperlink"/>
            <w:bCs/>
          </w:rPr>
          <w:t>latest version of this model</w:t>
        </w:r>
        <w:r w:rsidR="00B6569F" w:rsidRPr="009F18F7">
          <w:rPr>
            <w:rStyle w:val="Hyperlink"/>
            <w:bCs/>
          </w:rPr>
          <w:t xml:space="preserve"> policy</w:t>
        </w:r>
      </w:hyperlink>
      <w:r w:rsidR="00B6569F" w:rsidRPr="009F18F7">
        <w:rPr>
          <w:rFonts w:asciiTheme="minorHAnsi" w:hAnsiTheme="minorHAnsi"/>
          <w:bCs/>
          <w:color w:val="00573F" w:themeColor="text2"/>
        </w:rPr>
        <w:t xml:space="preserve"> is available from </w:t>
      </w:r>
      <w:r w:rsidR="00283DB6" w:rsidRPr="009F18F7">
        <w:rPr>
          <w:rFonts w:asciiTheme="minorHAnsi" w:hAnsiTheme="minorHAnsi"/>
          <w:bCs/>
          <w:color w:val="00573F" w:themeColor="text2"/>
        </w:rPr>
        <w:t>our website</w:t>
      </w:r>
      <w:r w:rsidR="0023522E" w:rsidRPr="009F18F7">
        <w:rPr>
          <w:rFonts w:asciiTheme="minorHAnsi" w:hAnsiTheme="minorHAnsi"/>
          <w:bCs/>
          <w:color w:val="00573F" w:themeColor="text2"/>
        </w:rPr>
        <w:t>, together with</w:t>
      </w:r>
      <w:r w:rsidR="003C39F5" w:rsidRPr="009F18F7">
        <w:rPr>
          <w:rFonts w:asciiTheme="minorHAnsi" w:hAnsiTheme="minorHAnsi"/>
          <w:bCs/>
          <w:color w:val="00573F" w:themeColor="text2"/>
        </w:rPr>
        <w:t xml:space="preserve"> information</w:t>
      </w:r>
      <w:r w:rsidR="00766C4E" w:rsidRPr="009F18F7">
        <w:rPr>
          <w:rFonts w:asciiTheme="minorHAnsi" w:hAnsiTheme="minorHAnsi"/>
          <w:bCs/>
          <w:color w:val="00573F" w:themeColor="text2"/>
        </w:rPr>
        <w:t xml:space="preserve"> ‘</w:t>
      </w:r>
      <w:r w:rsidR="00252D34" w:rsidRPr="009F18F7">
        <w:rPr>
          <w:rFonts w:asciiTheme="minorHAnsi" w:hAnsiTheme="minorHAnsi"/>
          <w:bCs/>
          <w:color w:val="00573F" w:themeColor="text2"/>
        </w:rPr>
        <w:t>About the model policy’</w:t>
      </w:r>
      <w:r w:rsidR="00A7656F" w:rsidRPr="009F18F7">
        <w:rPr>
          <w:rFonts w:asciiTheme="minorHAnsi" w:hAnsiTheme="minorHAnsi"/>
          <w:bCs/>
          <w:color w:val="00573F" w:themeColor="text2"/>
        </w:rPr>
        <w:t>, which</w:t>
      </w:r>
      <w:r w:rsidR="00C95170" w:rsidRPr="009F18F7">
        <w:rPr>
          <w:rFonts w:asciiTheme="minorHAnsi" w:hAnsiTheme="minorHAnsi"/>
          <w:bCs/>
          <w:color w:val="00573F" w:themeColor="text2"/>
        </w:rPr>
        <w:t xml:space="preserve"> </w:t>
      </w:r>
      <w:r w:rsidR="008924C2" w:rsidRPr="009F18F7">
        <w:rPr>
          <w:rFonts w:asciiTheme="minorHAnsi" w:hAnsiTheme="minorHAnsi"/>
          <w:bCs/>
          <w:color w:val="00573F" w:themeColor="text2"/>
        </w:rPr>
        <w:t xml:space="preserve">has tips on how your organisation can use and adapt </w:t>
      </w:r>
      <w:r w:rsidR="00A7656F" w:rsidRPr="009F18F7">
        <w:rPr>
          <w:rFonts w:asciiTheme="minorHAnsi" w:hAnsiTheme="minorHAnsi"/>
          <w:bCs/>
          <w:color w:val="00573F" w:themeColor="text2"/>
        </w:rPr>
        <w:t>it</w:t>
      </w:r>
      <w:r w:rsidR="00D81276" w:rsidRPr="009F18F7">
        <w:rPr>
          <w:rFonts w:asciiTheme="minorHAnsi" w:hAnsiTheme="minorHAnsi"/>
          <w:bCs/>
          <w:color w:val="00573F" w:themeColor="text2"/>
        </w:rPr>
        <w:t>.</w:t>
      </w:r>
    </w:p>
    <w:p w14:paraId="16784F99" w14:textId="77777777" w:rsidR="00D81276" w:rsidRPr="009F18F7" w:rsidRDefault="00D81276" w:rsidP="00631DA8">
      <w:pPr>
        <w:spacing w:after="100"/>
        <w:ind w:left="539"/>
        <w:rPr>
          <w:rFonts w:asciiTheme="minorHAnsi" w:hAnsiTheme="minorHAnsi"/>
          <w:bCs/>
          <w:color w:val="00573F" w:themeColor="text2"/>
        </w:rPr>
      </w:pPr>
    </w:p>
    <w:bookmarkStart w:id="16" w:name="_Toc171597874" w:displacedByCustomXml="next"/>
    <w:bookmarkStart w:id="17" w:name="_Toc171597500" w:displacedByCustomXml="next"/>
    <w:bookmarkStart w:id="18" w:name="_Toc171596819" w:displacedByCustomXml="next"/>
    <w:bookmarkStart w:id="19" w:name="_Toc171444927" w:displacedByCustomXml="next"/>
    <w:bookmarkStart w:id="20" w:name="_Toc171424594" w:displacedByCustomXml="next"/>
    <w:bookmarkStart w:id="21" w:name="_Toc167432827" w:displacedByCustomXml="next"/>
    <w:bookmarkStart w:id="22" w:name="_Toc167970858" w:displacedByCustomXml="next"/>
    <w:bookmarkStart w:id="23" w:name="_Toc171110435" w:displacedByCustomXml="next"/>
    <w:bookmarkStart w:id="24" w:name="_Toc171111699" w:displacedByCustomXml="next"/>
    <w:bookmarkStart w:id="25" w:name="_Toc171438828" w:displacedByCustomXml="next"/>
    <w:bookmarkStart w:id="26" w:name="_Toc171439042" w:displacedByCustomXml="next"/>
    <w:bookmarkStart w:id="27" w:name="_Toc171442601" w:displacedByCustomXml="next"/>
    <w:bookmarkStart w:id="28" w:name="_Toc171445641" w:displacedByCustomXml="next"/>
    <w:bookmarkStart w:id="29" w:name="_Toc172049491" w:displacedByCustomXml="next"/>
    <w:bookmarkStart w:id="30" w:name="_Toc172051860" w:displacedByCustomXml="next"/>
    <w:bookmarkStart w:id="31" w:name="_Toc173418171" w:displacedByCustomXml="next"/>
    <w:sdt>
      <w:sdtPr>
        <w:rPr>
          <w:b w:val="0"/>
          <w:color w:val="auto"/>
          <w:sz w:val="22"/>
          <w:szCs w:val="22"/>
        </w:rPr>
        <w:id w:val="-873150847"/>
        <w:docPartObj>
          <w:docPartGallery w:val="Table of Contents"/>
          <w:docPartUnique/>
        </w:docPartObj>
      </w:sdtPr>
      <w:sdtEndPr>
        <w:rPr>
          <w:noProof/>
          <w:sz w:val="4"/>
          <w:szCs w:val="4"/>
        </w:rPr>
      </w:sdtEndPr>
      <w:sdtContent>
        <w:p w14:paraId="71D8545C" w14:textId="77777777" w:rsidR="00726441" w:rsidRPr="009F18F7" w:rsidRDefault="00AE1DA9" w:rsidP="00631DA8">
          <w:pPr>
            <w:pStyle w:val="TOCHeading"/>
            <w:spacing w:before="0"/>
            <w:rPr>
              <w:noProof/>
            </w:rPr>
          </w:pPr>
          <w:r w:rsidRPr="009F18F7">
            <w:t>Contents</w:t>
          </w:r>
          <w:bookmarkEnd w:id="31"/>
          <w:bookmarkEnd w:id="30"/>
          <w:bookmarkEnd w:id="29"/>
          <w:bookmarkEnd w:id="28"/>
          <w:bookmarkEnd w:id="27"/>
          <w:bookmarkEnd w:id="26"/>
          <w:bookmarkEnd w:id="25"/>
          <w:bookmarkEnd w:id="24"/>
          <w:bookmarkEnd w:id="23"/>
          <w:bookmarkEnd w:id="22"/>
          <w:bookmarkEnd w:id="21"/>
          <w:bookmarkEnd w:id="20"/>
          <w:bookmarkEnd w:id="19"/>
          <w:bookmarkEnd w:id="18"/>
          <w:bookmarkEnd w:id="17"/>
          <w:bookmarkEnd w:id="16"/>
          <w:r w:rsidRPr="009F18F7">
            <w:fldChar w:fldCharType="begin"/>
          </w:r>
          <w:r w:rsidRPr="009F18F7">
            <w:instrText xml:space="preserve"> TOC \o "1-2" \h \z \u </w:instrText>
          </w:r>
          <w:r w:rsidRPr="009F18F7">
            <w:fldChar w:fldCharType="separate"/>
          </w:r>
        </w:p>
        <w:p w14:paraId="35634E94" w14:textId="28B00A72" w:rsidR="00726441" w:rsidRPr="009F18F7" w:rsidRDefault="00000000">
          <w:pPr>
            <w:pStyle w:val="TOC2"/>
            <w:tabs>
              <w:tab w:val="left" w:pos="720"/>
              <w:tab w:val="right" w:leader="dot" w:pos="9060"/>
            </w:tabs>
            <w:rPr>
              <w:rFonts w:asciiTheme="minorHAnsi" w:eastAsiaTheme="minorEastAsia" w:hAnsiTheme="minorHAnsi" w:cstheme="minorBidi"/>
              <w:noProof/>
              <w:kern w:val="2"/>
              <w:sz w:val="24"/>
              <w:szCs w:val="24"/>
              <w:lang w:eastAsia="en-AU"/>
              <w14:ligatures w14:val="standardContextual"/>
            </w:rPr>
          </w:pPr>
          <w:hyperlink w:anchor="_Toc173418172" w:history="1">
            <w:r w:rsidR="00726441" w:rsidRPr="009F18F7">
              <w:rPr>
                <w:rStyle w:val="Hyperlink"/>
                <w:noProof/>
              </w:rPr>
              <w:t>1.</w:t>
            </w:r>
            <w:r w:rsidR="00726441" w:rsidRPr="009F18F7">
              <w:rPr>
                <w:rFonts w:asciiTheme="minorHAnsi" w:eastAsiaTheme="minorEastAsia" w:hAnsiTheme="minorHAnsi" w:cstheme="minorBidi"/>
                <w:noProof/>
                <w:kern w:val="2"/>
                <w:sz w:val="24"/>
                <w:szCs w:val="24"/>
                <w:lang w:eastAsia="en-AU"/>
                <w14:ligatures w14:val="standardContextual"/>
              </w:rPr>
              <w:tab/>
            </w:r>
            <w:r w:rsidR="00726441" w:rsidRPr="009F18F7">
              <w:rPr>
                <w:rStyle w:val="Hyperlink"/>
                <w:noProof/>
              </w:rPr>
              <w:t>Purpose and scope</w:t>
            </w:r>
            <w:r w:rsidR="00726441" w:rsidRPr="009F18F7">
              <w:rPr>
                <w:noProof/>
                <w:webHidden/>
              </w:rPr>
              <w:tab/>
            </w:r>
            <w:r w:rsidR="00726441" w:rsidRPr="009F18F7">
              <w:rPr>
                <w:noProof/>
                <w:webHidden/>
              </w:rPr>
              <w:fldChar w:fldCharType="begin"/>
            </w:r>
            <w:r w:rsidR="00726441" w:rsidRPr="009F18F7">
              <w:rPr>
                <w:noProof/>
                <w:webHidden/>
              </w:rPr>
              <w:instrText xml:space="preserve"> PAGEREF _Toc173418172 \h </w:instrText>
            </w:r>
            <w:r w:rsidR="00726441" w:rsidRPr="009F18F7">
              <w:rPr>
                <w:noProof/>
                <w:webHidden/>
              </w:rPr>
            </w:r>
            <w:r w:rsidR="00726441" w:rsidRPr="009F18F7">
              <w:rPr>
                <w:noProof/>
                <w:webHidden/>
              </w:rPr>
              <w:fldChar w:fldCharType="separate"/>
            </w:r>
            <w:r w:rsidR="00726441" w:rsidRPr="009F18F7">
              <w:rPr>
                <w:noProof/>
                <w:webHidden/>
              </w:rPr>
              <w:t>1</w:t>
            </w:r>
            <w:r w:rsidR="00726441" w:rsidRPr="009F18F7">
              <w:rPr>
                <w:noProof/>
                <w:webHidden/>
              </w:rPr>
              <w:fldChar w:fldCharType="end"/>
            </w:r>
          </w:hyperlink>
        </w:p>
        <w:p w14:paraId="3DCA4853" w14:textId="4947B0BA" w:rsidR="00726441" w:rsidRPr="009F18F7" w:rsidRDefault="00000000">
          <w:pPr>
            <w:pStyle w:val="TOC2"/>
            <w:tabs>
              <w:tab w:val="left" w:pos="720"/>
              <w:tab w:val="right" w:leader="dot" w:pos="9060"/>
            </w:tabs>
            <w:rPr>
              <w:rFonts w:asciiTheme="minorHAnsi" w:eastAsiaTheme="minorEastAsia" w:hAnsiTheme="minorHAnsi" w:cstheme="minorBidi"/>
              <w:noProof/>
              <w:kern w:val="2"/>
              <w:sz w:val="24"/>
              <w:szCs w:val="24"/>
              <w:lang w:eastAsia="en-AU"/>
              <w14:ligatures w14:val="standardContextual"/>
            </w:rPr>
          </w:pPr>
          <w:hyperlink w:anchor="_Toc173418173" w:history="1">
            <w:r w:rsidR="00726441" w:rsidRPr="009F18F7">
              <w:rPr>
                <w:rStyle w:val="Hyperlink"/>
                <w:noProof/>
              </w:rPr>
              <w:t>2.</w:t>
            </w:r>
            <w:r w:rsidR="00726441" w:rsidRPr="009F18F7">
              <w:rPr>
                <w:rFonts w:asciiTheme="minorHAnsi" w:eastAsiaTheme="minorEastAsia" w:hAnsiTheme="minorHAnsi" w:cstheme="minorBidi"/>
                <w:noProof/>
                <w:kern w:val="2"/>
                <w:sz w:val="24"/>
                <w:szCs w:val="24"/>
                <w:lang w:eastAsia="en-AU"/>
                <w14:ligatures w14:val="standardContextual"/>
              </w:rPr>
              <w:tab/>
            </w:r>
            <w:r w:rsidR="00726441" w:rsidRPr="009F18F7">
              <w:rPr>
                <w:rStyle w:val="Hyperlink"/>
                <w:noProof/>
              </w:rPr>
              <w:t>Key things you must do</w:t>
            </w:r>
            <w:r w:rsidR="00726441" w:rsidRPr="009F18F7">
              <w:rPr>
                <w:noProof/>
                <w:webHidden/>
              </w:rPr>
              <w:tab/>
            </w:r>
            <w:r w:rsidR="00726441" w:rsidRPr="009F18F7">
              <w:rPr>
                <w:noProof/>
                <w:webHidden/>
              </w:rPr>
              <w:fldChar w:fldCharType="begin"/>
            </w:r>
            <w:r w:rsidR="00726441" w:rsidRPr="009F18F7">
              <w:rPr>
                <w:noProof/>
                <w:webHidden/>
              </w:rPr>
              <w:instrText xml:space="preserve"> PAGEREF _Toc173418173 \h </w:instrText>
            </w:r>
            <w:r w:rsidR="00726441" w:rsidRPr="009F18F7">
              <w:rPr>
                <w:noProof/>
                <w:webHidden/>
              </w:rPr>
            </w:r>
            <w:r w:rsidR="00726441" w:rsidRPr="009F18F7">
              <w:rPr>
                <w:noProof/>
                <w:webHidden/>
              </w:rPr>
              <w:fldChar w:fldCharType="separate"/>
            </w:r>
            <w:r w:rsidR="00726441" w:rsidRPr="009F18F7">
              <w:rPr>
                <w:noProof/>
                <w:webHidden/>
              </w:rPr>
              <w:t>2</w:t>
            </w:r>
            <w:r w:rsidR="00726441" w:rsidRPr="009F18F7">
              <w:rPr>
                <w:noProof/>
                <w:webHidden/>
              </w:rPr>
              <w:fldChar w:fldCharType="end"/>
            </w:r>
          </w:hyperlink>
        </w:p>
        <w:p w14:paraId="144579B6" w14:textId="1397D66C" w:rsidR="00726441" w:rsidRPr="009F18F7" w:rsidRDefault="00000000">
          <w:pPr>
            <w:pStyle w:val="TOC2"/>
            <w:tabs>
              <w:tab w:val="left" w:pos="720"/>
              <w:tab w:val="right" w:leader="dot" w:pos="9060"/>
            </w:tabs>
            <w:rPr>
              <w:rFonts w:asciiTheme="minorHAnsi" w:eastAsiaTheme="minorEastAsia" w:hAnsiTheme="minorHAnsi" w:cstheme="minorBidi"/>
              <w:noProof/>
              <w:kern w:val="2"/>
              <w:sz w:val="24"/>
              <w:szCs w:val="24"/>
              <w:lang w:eastAsia="en-AU"/>
              <w14:ligatures w14:val="standardContextual"/>
            </w:rPr>
          </w:pPr>
          <w:hyperlink w:anchor="_Toc173418174" w:history="1">
            <w:r w:rsidR="00726441" w:rsidRPr="009F18F7">
              <w:rPr>
                <w:rStyle w:val="Hyperlink"/>
                <w:noProof/>
              </w:rPr>
              <w:t>3.</w:t>
            </w:r>
            <w:r w:rsidR="00726441" w:rsidRPr="009F18F7">
              <w:rPr>
                <w:rFonts w:asciiTheme="minorHAnsi" w:eastAsiaTheme="minorEastAsia" w:hAnsiTheme="minorHAnsi" w:cstheme="minorBidi"/>
                <w:noProof/>
                <w:kern w:val="2"/>
                <w:sz w:val="24"/>
                <w:szCs w:val="24"/>
                <w:lang w:eastAsia="en-AU"/>
                <w14:ligatures w14:val="standardContextual"/>
              </w:rPr>
              <w:tab/>
            </w:r>
            <w:r w:rsidR="00726441" w:rsidRPr="009F18F7">
              <w:rPr>
                <w:rStyle w:val="Hyperlink"/>
                <w:noProof/>
              </w:rPr>
              <w:t>Definitions</w:t>
            </w:r>
            <w:r w:rsidR="00726441" w:rsidRPr="009F18F7">
              <w:rPr>
                <w:noProof/>
                <w:webHidden/>
              </w:rPr>
              <w:tab/>
            </w:r>
            <w:r w:rsidR="00726441" w:rsidRPr="009F18F7">
              <w:rPr>
                <w:noProof/>
                <w:webHidden/>
              </w:rPr>
              <w:fldChar w:fldCharType="begin"/>
            </w:r>
            <w:r w:rsidR="00726441" w:rsidRPr="009F18F7">
              <w:rPr>
                <w:noProof/>
                <w:webHidden/>
              </w:rPr>
              <w:instrText xml:space="preserve"> PAGEREF _Toc173418174 \h </w:instrText>
            </w:r>
            <w:r w:rsidR="00726441" w:rsidRPr="009F18F7">
              <w:rPr>
                <w:noProof/>
                <w:webHidden/>
              </w:rPr>
            </w:r>
            <w:r w:rsidR="00726441" w:rsidRPr="009F18F7">
              <w:rPr>
                <w:noProof/>
                <w:webHidden/>
              </w:rPr>
              <w:fldChar w:fldCharType="separate"/>
            </w:r>
            <w:r w:rsidR="00726441" w:rsidRPr="009F18F7">
              <w:rPr>
                <w:noProof/>
                <w:webHidden/>
              </w:rPr>
              <w:t>4</w:t>
            </w:r>
            <w:r w:rsidR="00726441" w:rsidRPr="009F18F7">
              <w:rPr>
                <w:noProof/>
                <w:webHidden/>
              </w:rPr>
              <w:fldChar w:fldCharType="end"/>
            </w:r>
          </w:hyperlink>
        </w:p>
        <w:p w14:paraId="485B01A0" w14:textId="01DB3233" w:rsidR="00726441" w:rsidRPr="009F18F7" w:rsidRDefault="00000000">
          <w:pPr>
            <w:pStyle w:val="TOC2"/>
            <w:tabs>
              <w:tab w:val="left" w:pos="720"/>
              <w:tab w:val="right" w:leader="dot" w:pos="9060"/>
            </w:tabs>
            <w:rPr>
              <w:rFonts w:asciiTheme="minorHAnsi" w:eastAsiaTheme="minorEastAsia" w:hAnsiTheme="minorHAnsi" w:cstheme="minorBidi"/>
              <w:noProof/>
              <w:kern w:val="2"/>
              <w:sz w:val="24"/>
              <w:szCs w:val="24"/>
              <w:lang w:eastAsia="en-AU"/>
              <w14:ligatures w14:val="standardContextual"/>
            </w:rPr>
          </w:pPr>
          <w:hyperlink w:anchor="_Toc173418175" w:history="1">
            <w:r w:rsidR="00726441" w:rsidRPr="009F18F7">
              <w:rPr>
                <w:rStyle w:val="Hyperlink"/>
                <w:noProof/>
              </w:rPr>
              <w:t>4.</w:t>
            </w:r>
            <w:r w:rsidR="00726441" w:rsidRPr="009F18F7">
              <w:rPr>
                <w:rFonts w:asciiTheme="minorHAnsi" w:eastAsiaTheme="minorEastAsia" w:hAnsiTheme="minorHAnsi" w:cstheme="minorBidi"/>
                <w:noProof/>
                <w:kern w:val="2"/>
                <w:sz w:val="24"/>
                <w:szCs w:val="24"/>
                <w:lang w:eastAsia="en-AU"/>
                <w14:ligatures w14:val="standardContextual"/>
              </w:rPr>
              <w:tab/>
            </w:r>
            <w:r w:rsidR="00726441" w:rsidRPr="009F18F7">
              <w:rPr>
                <w:rStyle w:val="Hyperlink"/>
                <w:noProof/>
              </w:rPr>
              <w:t>Examples of private interests</w:t>
            </w:r>
            <w:r w:rsidR="00726441" w:rsidRPr="009F18F7">
              <w:rPr>
                <w:noProof/>
                <w:webHidden/>
              </w:rPr>
              <w:tab/>
            </w:r>
            <w:r w:rsidR="00726441" w:rsidRPr="009F18F7">
              <w:rPr>
                <w:noProof/>
                <w:webHidden/>
              </w:rPr>
              <w:fldChar w:fldCharType="begin"/>
            </w:r>
            <w:r w:rsidR="00726441" w:rsidRPr="009F18F7">
              <w:rPr>
                <w:noProof/>
                <w:webHidden/>
              </w:rPr>
              <w:instrText xml:space="preserve"> PAGEREF _Toc173418175 \h </w:instrText>
            </w:r>
            <w:r w:rsidR="00726441" w:rsidRPr="009F18F7">
              <w:rPr>
                <w:noProof/>
                <w:webHidden/>
              </w:rPr>
            </w:r>
            <w:r w:rsidR="00726441" w:rsidRPr="009F18F7">
              <w:rPr>
                <w:noProof/>
                <w:webHidden/>
              </w:rPr>
              <w:fldChar w:fldCharType="separate"/>
            </w:r>
            <w:r w:rsidR="00726441" w:rsidRPr="009F18F7">
              <w:rPr>
                <w:noProof/>
                <w:webHidden/>
              </w:rPr>
              <w:t>5</w:t>
            </w:r>
            <w:r w:rsidR="00726441" w:rsidRPr="009F18F7">
              <w:rPr>
                <w:noProof/>
                <w:webHidden/>
              </w:rPr>
              <w:fldChar w:fldCharType="end"/>
            </w:r>
          </w:hyperlink>
        </w:p>
        <w:p w14:paraId="665A2E0A" w14:textId="5D5ED0BA" w:rsidR="00726441" w:rsidRPr="009F18F7" w:rsidRDefault="00000000">
          <w:pPr>
            <w:pStyle w:val="TOC2"/>
            <w:tabs>
              <w:tab w:val="left" w:pos="720"/>
              <w:tab w:val="right" w:leader="dot" w:pos="9060"/>
            </w:tabs>
            <w:rPr>
              <w:rFonts w:asciiTheme="minorHAnsi" w:eastAsiaTheme="minorEastAsia" w:hAnsiTheme="minorHAnsi" w:cstheme="minorBidi"/>
              <w:noProof/>
              <w:kern w:val="2"/>
              <w:sz w:val="24"/>
              <w:szCs w:val="24"/>
              <w:lang w:eastAsia="en-AU"/>
              <w14:ligatures w14:val="standardContextual"/>
            </w:rPr>
          </w:pPr>
          <w:hyperlink w:anchor="_Toc173418176" w:history="1">
            <w:r w:rsidR="00726441" w:rsidRPr="009F18F7">
              <w:rPr>
                <w:rStyle w:val="Hyperlink"/>
                <w:noProof/>
              </w:rPr>
              <w:t>5.</w:t>
            </w:r>
            <w:r w:rsidR="00726441" w:rsidRPr="009F18F7">
              <w:rPr>
                <w:rFonts w:asciiTheme="minorHAnsi" w:eastAsiaTheme="minorEastAsia" w:hAnsiTheme="minorHAnsi" w:cstheme="minorBidi"/>
                <w:noProof/>
                <w:kern w:val="2"/>
                <w:sz w:val="24"/>
                <w:szCs w:val="24"/>
                <w:lang w:eastAsia="en-AU"/>
                <w14:ligatures w14:val="standardContextual"/>
              </w:rPr>
              <w:tab/>
            </w:r>
            <w:r w:rsidR="00726441" w:rsidRPr="009F18F7">
              <w:rPr>
                <w:rStyle w:val="Hyperlink"/>
                <w:noProof/>
              </w:rPr>
              <w:t>Examples of conflicts of interest</w:t>
            </w:r>
            <w:r w:rsidR="00726441" w:rsidRPr="009F18F7">
              <w:rPr>
                <w:noProof/>
                <w:webHidden/>
              </w:rPr>
              <w:tab/>
            </w:r>
            <w:r w:rsidR="00726441" w:rsidRPr="009F18F7">
              <w:rPr>
                <w:noProof/>
                <w:webHidden/>
              </w:rPr>
              <w:fldChar w:fldCharType="begin"/>
            </w:r>
            <w:r w:rsidR="00726441" w:rsidRPr="009F18F7">
              <w:rPr>
                <w:noProof/>
                <w:webHidden/>
              </w:rPr>
              <w:instrText xml:space="preserve"> PAGEREF _Toc173418176 \h </w:instrText>
            </w:r>
            <w:r w:rsidR="00726441" w:rsidRPr="009F18F7">
              <w:rPr>
                <w:noProof/>
                <w:webHidden/>
              </w:rPr>
            </w:r>
            <w:r w:rsidR="00726441" w:rsidRPr="009F18F7">
              <w:rPr>
                <w:noProof/>
                <w:webHidden/>
              </w:rPr>
              <w:fldChar w:fldCharType="separate"/>
            </w:r>
            <w:r w:rsidR="00726441" w:rsidRPr="009F18F7">
              <w:rPr>
                <w:noProof/>
                <w:webHidden/>
              </w:rPr>
              <w:t>10</w:t>
            </w:r>
            <w:r w:rsidR="00726441" w:rsidRPr="009F18F7">
              <w:rPr>
                <w:noProof/>
                <w:webHidden/>
              </w:rPr>
              <w:fldChar w:fldCharType="end"/>
            </w:r>
          </w:hyperlink>
        </w:p>
        <w:p w14:paraId="2CA52A73" w14:textId="6EFE5CD2" w:rsidR="00726441" w:rsidRPr="009F18F7" w:rsidRDefault="00000000">
          <w:pPr>
            <w:pStyle w:val="TOC2"/>
            <w:tabs>
              <w:tab w:val="left" w:pos="720"/>
              <w:tab w:val="right" w:leader="dot" w:pos="9060"/>
            </w:tabs>
            <w:rPr>
              <w:rFonts w:asciiTheme="minorHAnsi" w:eastAsiaTheme="minorEastAsia" w:hAnsiTheme="minorHAnsi" w:cstheme="minorBidi"/>
              <w:noProof/>
              <w:kern w:val="2"/>
              <w:sz w:val="24"/>
              <w:szCs w:val="24"/>
              <w:lang w:eastAsia="en-AU"/>
              <w14:ligatures w14:val="standardContextual"/>
            </w:rPr>
          </w:pPr>
          <w:hyperlink w:anchor="_Toc173418177" w:history="1">
            <w:r w:rsidR="00726441" w:rsidRPr="009F18F7">
              <w:rPr>
                <w:rStyle w:val="Hyperlink"/>
                <w:noProof/>
              </w:rPr>
              <w:t>6.</w:t>
            </w:r>
            <w:r w:rsidR="00726441" w:rsidRPr="009F18F7">
              <w:rPr>
                <w:rFonts w:asciiTheme="minorHAnsi" w:eastAsiaTheme="minorEastAsia" w:hAnsiTheme="minorHAnsi" w:cstheme="minorBidi"/>
                <w:noProof/>
                <w:kern w:val="2"/>
                <w:sz w:val="24"/>
                <w:szCs w:val="24"/>
                <w:lang w:eastAsia="en-AU"/>
                <w14:ligatures w14:val="standardContextual"/>
              </w:rPr>
              <w:tab/>
            </w:r>
            <w:r w:rsidR="00726441" w:rsidRPr="009F18F7">
              <w:rPr>
                <w:rStyle w:val="Hyperlink"/>
                <w:noProof/>
              </w:rPr>
              <w:t>Identify the conflict</w:t>
            </w:r>
            <w:r w:rsidR="00726441" w:rsidRPr="009F18F7">
              <w:rPr>
                <w:noProof/>
                <w:webHidden/>
              </w:rPr>
              <w:tab/>
            </w:r>
            <w:r w:rsidR="00726441" w:rsidRPr="009F18F7">
              <w:rPr>
                <w:noProof/>
                <w:webHidden/>
              </w:rPr>
              <w:fldChar w:fldCharType="begin"/>
            </w:r>
            <w:r w:rsidR="00726441" w:rsidRPr="009F18F7">
              <w:rPr>
                <w:noProof/>
                <w:webHidden/>
              </w:rPr>
              <w:instrText xml:space="preserve"> PAGEREF _Toc173418177 \h </w:instrText>
            </w:r>
            <w:r w:rsidR="00726441" w:rsidRPr="009F18F7">
              <w:rPr>
                <w:noProof/>
                <w:webHidden/>
              </w:rPr>
            </w:r>
            <w:r w:rsidR="00726441" w:rsidRPr="009F18F7">
              <w:rPr>
                <w:noProof/>
                <w:webHidden/>
              </w:rPr>
              <w:fldChar w:fldCharType="separate"/>
            </w:r>
            <w:r w:rsidR="00726441" w:rsidRPr="009F18F7">
              <w:rPr>
                <w:noProof/>
                <w:webHidden/>
              </w:rPr>
              <w:t>15</w:t>
            </w:r>
            <w:r w:rsidR="00726441" w:rsidRPr="009F18F7">
              <w:rPr>
                <w:noProof/>
                <w:webHidden/>
              </w:rPr>
              <w:fldChar w:fldCharType="end"/>
            </w:r>
          </w:hyperlink>
        </w:p>
        <w:p w14:paraId="575A3812" w14:textId="29539242" w:rsidR="00726441" w:rsidRPr="009F18F7" w:rsidRDefault="00000000">
          <w:pPr>
            <w:pStyle w:val="TOC2"/>
            <w:tabs>
              <w:tab w:val="left" w:pos="720"/>
              <w:tab w:val="right" w:leader="dot" w:pos="9060"/>
            </w:tabs>
            <w:rPr>
              <w:rFonts w:asciiTheme="minorHAnsi" w:eastAsiaTheme="minorEastAsia" w:hAnsiTheme="minorHAnsi" w:cstheme="minorBidi"/>
              <w:noProof/>
              <w:kern w:val="2"/>
              <w:sz w:val="24"/>
              <w:szCs w:val="24"/>
              <w:lang w:eastAsia="en-AU"/>
              <w14:ligatures w14:val="standardContextual"/>
            </w:rPr>
          </w:pPr>
          <w:hyperlink w:anchor="_Toc173418178" w:history="1">
            <w:r w:rsidR="00726441" w:rsidRPr="009F18F7">
              <w:rPr>
                <w:rStyle w:val="Hyperlink"/>
                <w:noProof/>
              </w:rPr>
              <w:t>7.</w:t>
            </w:r>
            <w:r w:rsidR="00726441" w:rsidRPr="009F18F7">
              <w:rPr>
                <w:rFonts w:asciiTheme="minorHAnsi" w:eastAsiaTheme="minorEastAsia" w:hAnsiTheme="minorHAnsi" w:cstheme="minorBidi"/>
                <w:noProof/>
                <w:kern w:val="2"/>
                <w:sz w:val="24"/>
                <w:szCs w:val="24"/>
                <w:lang w:eastAsia="en-AU"/>
                <w14:ligatures w14:val="standardContextual"/>
              </w:rPr>
              <w:tab/>
            </w:r>
            <w:r w:rsidR="00726441" w:rsidRPr="009F18F7">
              <w:rPr>
                <w:rStyle w:val="Hyperlink"/>
                <w:noProof/>
              </w:rPr>
              <w:t>Useful questions to ask – identifying conflicts</w:t>
            </w:r>
            <w:r w:rsidR="00726441" w:rsidRPr="009F18F7">
              <w:rPr>
                <w:noProof/>
                <w:webHidden/>
              </w:rPr>
              <w:tab/>
            </w:r>
            <w:r w:rsidR="00726441" w:rsidRPr="009F18F7">
              <w:rPr>
                <w:noProof/>
                <w:webHidden/>
              </w:rPr>
              <w:fldChar w:fldCharType="begin"/>
            </w:r>
            <w:r w:rsidR="00726441" w:rsidRPr="009F18F7">
              <w:rPr>
                <w:noProof/>
                <w:webHidden/>
              </w:rPr>
              <w:instrText xml:space="preserve"> PAGEREF _Toc173418178 \h </w:instrText>
            </w:r>
            <w:r w:rsidR="00726441" w:rsidRPr="009F18F7">
              <w:rPr>
                <w:noProof/>
                <w:webHidden/>
              </w:rPr>
            </w:r>
            <w:r w:rsidR="00726441" w:rsidRPr="009F18F7">
              <w:rPr>
                <w:noProof/>
                <w:webHidden/>
              </w:rPr>
              <w:fldChar w:fldCharType="separate"/>
            </w:r>
            <w:r w:rsidR="00726441" w:rsidRPr="009F18F7">
              <w:rPr>
                <w:noProof/>
                <w:webHidden/>
              </w:rPr>
              <w:t>17</w:t>
            </w:r>
            <w:r w:rsidR="00726441" w:rsidRPr="009F18F7">
              <w:rPr>
                <w:noProof/>
                <w:webHidden/>
              </w:rPr>
              <w:fldChar w:fldCharType="end"/>
            </w:r>
          </w:hyperlink>
        </w:p>
        <w:p w14:paraId="3B25F084" w14:textId="2FAD9A2D" w:rsidR="00726441" w:rsidRPr="009F18F7" w:rsidRDefault="00000000">
          <w:pPr>
            <w:pStyle w:val="TOC2"/>
            <w:tabs>
              <w:tab w:val="left" w:pos="720"/>
              <w:tab w:val="right" w:leader="dot" w:pos="9060"/>
            </w:tabs>
            <w:rPr>
              <w:rFonts w:asciiTheme="minorHAnsi" w:eastAsiaTheme="minorEastAsia" w:hAnsiTheme="minorHAnsi" w:cstheme="minorBidi"/>
              <w:noProof/>
              <w:kern w:val="2"/>
              <w:sz w:val="24"/>
              <w:szCs w:val="24"/>
              <w:lang w:eastAsia="en-AU"/>
              <w14:ligatures w14:val="standardContextual"/>
            </w:rPr>
          </w:pPr>
          <w:hyperlink w:anchor="_Toc173418179" w:history="1">
            <w:r w:rsidR="00726441" w:rsidRPr="009F18F7">
              <w:rPr>
                <w:rStyle w:val="Hyperlink"/>
                <w:noProof/>
              </w:rPr>
              <w:t>8.</w:t>
            </w:r>
            <w:r w:rsidR="00726441" w:rsidRPr="009F18F7">
              <w:rPr>
                <w:rFonts w:asciiTheme="minorHAnsi" w:eastAsiaTheme="minorEastAsia" w:hAnsiTheme="minorHAnsi" w:cstheme="minorBidi"/>
                <w:noProof/>
                <w:kern w:val="2"/>
                <w:sz w:val="24"/>
                <w:szCs w:val="24"/>
                <w:lang w:eastAsia="en-AU"/>
                <w14:ligatures w14:val="standardContextual"/>
              </w:rPr>
              <w:tab/>
            </w:r>
            <w:r w:rsidR="00726441" w:rsidRPr="009F18F7">
              <w:rPr>
                <w:rStyle w:val="Hyperlink"/>
                <w:noProof/>
              </w:rPr>
              <w:t>Declare the conflict</w:t>
            </w:r>
            <w:r w:rsidR="00726441" w:rsidRPr="009F18F7">
              <w:rPr>
                <w:noProof/>
                <w:webHidden/>
              </w:rPr>
              <w:tab/>
            </w:r>
            <w:r w:rsidR="00726441" w:rsidRPr="009F18F7">
              <w:rPr>
                <w:noProof/>
                <w:webHidden/>
              </w:rPr>
              <w:fldChar w:fldCharType="begin"/>
            </w:r>
            <w:r w:rsidR="00726441" w:rsidRPr="009F18F7">
              <w:rPr>
                <w:noProof/>
                <w:webHidden/>
              </w:rPr>
              <w:instrText xml:space="preserve"> PAGEREF _Toc173418179 \h </w:instrText>
            </w:r>
            <w:r w:rsidR="00726441" w:rsidRPr="009F18F7">
              <w:rPr>
                <w:noProof/>
                <w:webHidden/>
              </w:rPr>
            </w:r>
            <w:r w:rsidR="00726441" w:rsidRPr="009F18F7">
              <w:rPr>
                <w:noProof/>
                <w:webHidden/>
              </w:rPr>
              <w:fldChar w:fldCharType="separate"/>
            </w:r>
            <w:r w:rsidR="00726441" w:rsidRPr="009F18F7">
              <w:rPr>
                <w:noProof/>
                <w:webHidden/>
              </w:rPr>
              <w:t>18</w:t>
            </w:r>
            <w:r w:rsidR="00726441" w:rsidRPr="009F18F7">
              <w:rPr>
                <w:noProof/>
                <w:webHidden/>
              </w:rPr>
              <w:fldChar w:fldCharType="end"/>
            </w:r>
          </w:hyperlink>
        </w:p>
        <w:p w14:paraId="3988D9F6" w14:textId="3FE4D198" w:rsidR="00726441" w:rsidRPr="009F18F7" w:rsidRDefault="00000000">
          <w:pPr>
            <w:pStyle w:val="TOC2"/>
            <w:tabs>
              <w:tab w:val="left" w:pos="720"/>
              <w:tab w:val="right" w:leader="dot" w:pos="9060"/>
            </w:tabs>
            <w:rPr>
              <w:rFonts w:asciiTheme="minorHAnsi" w:eastAsiaTheme="minorEastAsia" w:hAnsiTheme="minorHAnsi" w:cstheme="minorBidi"/>
              <w:noProof/>
              <w:kern w:val="2"/>
              <w:sz w:val="24"/>
              <w:szCs w:val="24"/>
              <w:lang w:eastAsia="en-AU"/>
              <w14:ligatures w14:val="standardContextual"/>
            </w:rPr>
          </w:pPr>
          <w:hyperlink w:anchor="_Toc173418180" w:history="1">
            <w:r w:rsidR="00726441" w:rsidRPr="009F18F7">
              <w:rPr>
                <w:rStyle w:val="Hyperlink"/>
                <w:noProof/>
              </w:rPr>
              <w:t>9.</w:t>
            </w:r>
            <w:r w:rsidR="00726441" w:rsidRPr="009F18F7">
              <w:rPr>
                <w:rFonts w:asciiTheme="minorHAnsi" w:eastAsiaTheme="minorEastAsia" w:hAnsiTheme="minorHAnsi" w:cstheme="minorBidi"/>
                <w:noProof/>
                <w:kern w:val="2"/>
                <w:sz w:val="24"/>
                <w:szCs w:val="24"/>
                <w:lang w:eastAsia="en-AU"/>
                <w14:ligatures w14:val="standardContextual"/>
              </w:rPr>
              <w:tab/>
            </w:r>
            <w:r w:rsidR="00726441" w:rsidRPr="009F18F7">
              <w:rPr>
                <w:rStyle w:val="Hyperlink"/>
                <w:noProof/>
              </w:rPr>
              <w:t>Follow the approved management plan</w:t>
            </w:r>
            <w:r w:rsidR="00726441" w:rsidRPr="009F18F7">
              <w:rPr>
                <w:noProof/>
                <w:webHidden/>
              </w:rPr>
              <w:tab/>
            </w:r>
            <w:r w:rsidR="00726441" w:rsidRPr="009F18F7">
              <w:rPr>
                <w:noProof/>
                <w:webHidden/>
              </w:rPr>
              <w:fldChar w:fldCharType="begin"/>
            </w:r>
            <w:r w:rsidR="00726441" w:rsidRPr="009F18F7">
              <w:rPr>
                <w:noProof/>
                <w:webHidden/>
              </w:rPr>
              <w:instrText xml:space="preserve"> PAGEREF _Toc173418180 \h </w:instrText>
            </w:r>
            <w:r w:rsidR="00726441" w:rsidRPr="009F18F7">
              <w:rPr>
                <w:noProof/>
                <w:webHidden/>
              </w:rPr>
            </w:r>
            <w:r w:rsidR="00726441" w:rsidRPr="009F18F7">
              <w:rPr>
                <w:noProof/>
                <w:webHidden/>
              </w:rPr>
              <w:fldChar w:fldCharType="separate"/>
            </w:r>
            <w:r w:rsidR="00726441" w:rsidRPr="009F18F7">
              <w:rPr>
                <w:noProof/>
                <w:webHidden/>
              </w:rPr>
              <w:t>23</w:t>
            </w:r>
            <w:r w:rsidR="00726441" w:rsidRPr="009F18F7">
              <w:rPr>
                <w:noProof/>
                <w:webHidden/>
              </w:rPr>
              <w:fldChar w:fldCharType="end"/>
            </w:r>
          </w:hyperlink>
        </w:p>
        <w:p w14:paraId="521E7C52" w14:textId="335BD5D8" w:rsidR="00726441" w:rsidRPr="009F18F7" w:rsidRDefault="00000000">
          <w:pPr>
            <w:pStyle w:val="TOC2"/>
            <w:tabs>
              <w:tab w:val="left" w:pos="720"/>
              <w:tab w:val="right" w:leader="dot" w:pos="9060"/>
            </w:tabs>
            <w:rPr>
              <w:rFonts w:asciiTheme="minorHAnsi" w:eastAsiaTheme="minorEastAsia" w:hAnsiTheme="minorHAnsi" w:cstheme="minorBidi"/>
              <w:noProof/>
              <w:kern w:val="2"/>
              <w:sz w:val="24"/>
              <w:szCs w:val="24"/>
              <w:lang w:eastAsia="en-AU"/>
              <w14:ligatures w14:val="standardContextual"/>
            </w:rPr>
          </w:pPr>
          <w:hyperlink w:anchor="_Toc173418181" w:history="1">
            <w:r w:rsidR="00726441" w:rsidRPr="009F18F7">
              <w:rPr>
                <w:rStyle w:val="Hyperlink"/>
                <w:noProof/>
              </w:rPr>
              <w:t>10.</w:t>
            </w:r>
            <w:r w:rsidR="00726441" w:rsidRPr="009F18F7">
              <w:rPr>
                <w:rFonts w:asciiTheme="minorHAnsi" w:eastAsiaTheme="minorEastAsia" w:hAnsiTheme="minorHAnsi" w:cstheme="minorBidi"/>
                <w:noProof/>
                <w:kern w:val="2"/>
                <w:sz w:val="24"/>
                <w:szCs w:val="24"/>
                <w:lang w:eastAsia="en-AU"/>
                <w14:ligatures w14:val="standardContextual"/>
              </w:rPr>
              <w:tab/>
            </w:r>
            <w:r w:rsidR="00726441" w:rsidRPr="009F18F7">
              <w:rPr>
                <w:rStyle w:val="Hyperlink"/>
                <w:noProof/>
              </w:rPr>
              <w:t>What the plan will contain</w:t>
            </w:r>
            <w:r w:rsidR="00726441" w:rsidRPr="009F18F7">
              <w:rPr>
                <w:noProof/>
                <w:webHidden/>
              </w:rPr>
              <w:tab/>
            </w:r>
            <w:r w:rsidR="00726441" w:rsidRPr="009F18F7">
              <w:rPr>
                <w:noProof/>
                <w:webHidden/>
              </w:rPr>
              <w:fldChar w:fldCharType="begin"/>
            </w:r>
            <w:r w:rsidR="00726441" w:rsidRPr="009F18F7">
              <w:rPr>
                <w:noProof/>
                <w:webHidden/>
              </w:rPr>
              <w:instrText xml:space="preserve"> PAGEREF _Toc173418181 \h </w:instrText>
            </w:r>
            <w:r w:rsidR="00726441" w:rsidRPr="009F18F7">
              <w:rPr>
                <w:noProof/>
                <w:webHidden/>
              </w:rPr>
            </w:r>
            <w:r w:rsidR="00726441" w:rsidRPr="009F18F7">
              <w:rPr>
                <w:noProof/>
                <w:webHidden/>
              </w:rPr>
              <w:fldChar w:fldCharType="separate"/>
            </w:r>
            <w:r w:rsidR="00726441" w:rsidRPr="009F18F7">
              <w:rPr>
                <w:noProof/>
                <w:webHidden/>
              </w:rPr>
              <w:t>25</w:t>
            </w:r>
            <w:r w:rsidR="00726441" w:rsidRPr="009F18F7">
              <w:rPr>
                <w:noProof/>
                <w:webHidden/>
              </w:rPr>
              <w:fldChar w:fldCharType="end"/>
            </w:r>
          </w:hyperlink>
        </w:p>
        <w:p w14:paraId="76943A57" w14:textId="361DB6CA" w:rsidR="00726441" w:rsidRPr="009F18F7" w:rsidRDefault="00000000">
          <w:pPr>
            <w:pStyle w:val="TOC2"/>
            <w:tabs>
              <w:tab w:val="left" w:pos="720"/>
              <w:tab w:val="right" w:leader="dot" w:pos="9060"/>
            </w:tabs>
            <w:rPr>
              <w:rFonts w:asciiTheme="minorHAnsi" w:eastAsiaTheme="minorEastAsia" w:hAnsiTheme="minorHAnsi" w:cstheme="minorBidi"/>
              <w:noProof/>
              <w:kern w:val="2"/>
              <w:sz w:val="24"/>
              <w:szCs w:val="24"/>
              <w:lang w:eastAsia="en-AU"/>
              <w14:ligatures w14:val="standardContextual"/>
            </w:rPr>
          </w:pPr>
          <w:hyperlink w:anchor="_Toc173418182" w:history="1">
            <w:r w:rsidR="00726441" w:rsidRPr="009F18F7">
              <w:rPr>
                <w:rStyle w:val="Hyperlink"/>
                <w:noProof/>
              </w:rPr>
              <w:t>11.</w:t>
            </w:r>
            <w:r w:rsidR="00726441" w:rsidRPr="009F18F7">
              <w:rPr>
                <w:rFonts w:asciiTheme="minorHAnsi" w:eastAsiaTheme="minorEastAsia" w:hAnsiTheme="minorHAnsi" w:cstheme="minorBidi"/>
                <w:noProof/>
                <w:kern w:val="2"/>
                <w:sz w:val="24"/>
                <w:szCs w:val="24"/>
                <w:lang w:eastAsia="en-AU"/>
                <w14:ligatures w14:val="standardContextual"/>
              </w:rPr>
              <w:tab/>
            </w:r>
            <w:r w:rsidR="00726441" w:rsidRPr="009F18F7">
              <w:rPr>
                <w:rStyle w:val="Hyperlink"/>
                <w:noProof/>
              </w:rPr>
              <w:t xml:space="preserve">Key risk mitigation strategies </w:t>
            </w:r>
            <w:r w:rsidR="00726441" w:rsidRPr="009F18F7">
              <w:rPr>
                <w:noProof/>
                <w:webHidden/>
              </w:rPr>
              <w:tab/>
            </w:r>
            <w:r w:rsidR="00726441" w:rsidRPr="009F18F7">
              <w:rPr>
                <w:noProof/>
                <w:webHidden/>
              </w:rPr>
              <w:fldChar w:fldCharType="begin"/>
            </w:r>
            <w:r w:rsidR="00726441" w:rsidRPr="009F18F7">
              <w:rPr>
                <w:noProof/>
                <w:webHidden/>
              </w:rPr>
              <w:instrText xml:space="preserve"> PAGEREF _Toc173418182 \h </w:instrText>
            </w:r>
            <w:r w:rsidR="00726441" w:rsidRPr="009F18F7">
              <w:rPr>
                <w:noProof/>
                <w:webHidden/>
              </w:rPr>
            </w:r>
            <w:r w:rsidR="00726441" w:rsidRPr="009F18F7">
              <w:rPr>
                <w:noProof/>
                <w:webHidden/>
              </w:rPr>
              <w:fldChar w:fldCharType="separate"/>
            </w:r>
            <w:r w:rsidR="00726441" w:rsidRPr="009F18F7">
              <w:rPr>
                <w:noProof/>
                <w:webHidden/>
              </w:rPr>
              <w:t>26</w:t>
            </w:r>
            <w:r w:rsidR="00726441" w:rsidRPr="009F18F7">
              <w:rPr>
                <w:noProof/>
                <w:webHidden/>
              </w:rPr>
              <w:fldChar w:fldCharType="end"/>
            </w:r>
          </w:hyperlink>
        </w:p>
        <w:p w14:paraId="2F8F12AB" w14:textId="6F91B605" w:rsidR="00726441" w:rsidRPr="009F18F7" w:rsidRDefault="00000000">
          <w:pPr>
            <w:pStyle w:val="TOC2"/>
            <w:tabs>
              <w:tab w:val="left" w:pos="720"/>
              <w:tab w:val="right" w:leader="dot" w:pos="9060"/>
            </w:tabs>
            <w:rPr>
              <w:rFonts w:asciiTheme="minorHAnsi" w:eastAsiaTheme="minorEastAsia" w:hAnsiTheme="minorHAnsi" w:cstheme="minorBidi"/>
              <w:noProof/>
              <w:kern w:val="2"/>
              <w:sz w:val="24"/>
              <w:szCs w:val="24"/>
              <w:lang w:eastAsia="en-AU"/>
              <w14:ligatures w14:val="standardContextual"/>
            </w:rPr>
          </w:pPr>
          <w:hyperlink w:anchor="_Toc173418183" w:history="1">
            <w:r w:rsidR="00726441" w:rsidRPr="009F18F7">
              <w:rPr>
                <w:rStyle w:val="Hyperlink"/>
                <w:noProof/>
              </w:rPr>
              <w:t>12.</w:t>
            </w:r>
            <w:r w:rsidR="00726441" w:rsidRPr="009F18F7">
              <w:rPr>
                <w:rFonts w:asciiTheme="minorHAnsi" w:eastAsiaTheme="minorEastAsia" w:hAnsiTheme="minorHAnsi" w:cstheme="minorBidi"/>
                <w:noProof/>
                <w:kern w:val="2"/>
                <w:sz w:val="24"/>
                <w:szCs w:val="24"/>
                <w:lang w:eastAsia="en-AU"/>
                <w14:ligatures w14:val="standardContextual"/>
              </w:rPr>
              <w:tab/>
            </w:r>
            <w:r w:rsidR="00726441" w:rsidRPr="009F18F7">
              <w:rPr>
                <w:rStyle w:val="Hyperlink"/>
                <w:noProof/>
              </w:rPr>
              <w:t>Annual declaration of private interests (DOPI)</w:t>
            </w:r>
            <w:r w:rsidR="00726441" w:rsidRPr="009F18F7">
              <w:rPr>
                <w:noProof/>
                <w:webHidden/>
              </w:rPr>
              <w:tab/>
            </w:r>
            <w:r w:rsidR="00726441" w:rsidRPr="009F18F7">
              <w:rPr>
                <w:noProof/>
                <w:webHidden/>
              </w:rPr>
              <w:fldChar w:fldCharType="begin"/>
            </w:r>
            <w:r w:rsidR="00726441" w:rsidRPr="009F18F7">
              <w:rPr>
                <w:noProof/>
                <w:webHidden/>
              </w:rPr>
              <w:instrText xml:space="preserve"> PAGEREF _Toc173418183 \h </w:instrText>
            </w:r>
            <w:r w:rsidR="00726441" w:rsidRPr="009F18F7">
              <w:rPr>
                <w:noProof/>
                <w:webHidden/>
              </w:rPr>
            </w:r>
            <w:r w:rsidR="00726441" w:rsidRPr="009F18F7">
              <w:rPr>
                <w:noProof/>
                <w:webHidden/>
              </w:rPr>
              <w:fldChar w:fldCharType="separate"/>
            </w:r>
            <w:r w:rsidR="00726441" w:rsidRPr="009F18F7">
              <w:rPr>
                <w:noProof/>
                <w:webHidden/>
              </w:rPr>
              <w:t>29</w:t>
            </w:r>
            <w:r w:rsidR="00726441" w:rsidRPr="009F18F7">
              <w:rPr>
                <w:noProof/>
                <w:webHidden/>
              </w:rPr>
              <w:fldChar w:fldCharType="end"/>
            </w:r>
          </w:hyperlink>
        </w:p>
        <w:p w14:paraId="1ECBF5BA" w14:textId="3CB39687" w:rsidR="00726441" w:rsidRPr="009F18F7" w:rsidRDefault="00000000">
          <w:pPr>
            <w:pStyle w:val="TOC2"/>
            <w:tabs>
              <w:tab w:val="left" w:pos="720"/>
              <w:tab w:val="right" w:leader="dot" w:pos="9060"/>
            </w:tabs>
            <w:rPr>
              <w:rFonts w:asciiTheme="minorHAnsi" w:eastAsiaTheme="minorEastAsia" w:hAnsiTheme="minorHAnsi" w:cstheme="minorBidi"/>
              <w:noProof/>
              <w:kern w:val="2"/>
              <w:sz w:val="24"/>
              <w:szCs w:val="24"/>
              <w:lang w:eastAsia="en-AU"/>
              <w14:ligatures w14:val="standardContextual"/>
            </w:rPr>
          </w:pPr>
          <w:hyperlink w:anchor="_Toc173418184" w:history="1">
            <w:r w:rsidR="00726441" w:rsidRPr="009F18F7">
              <w:rPr>
                <w:rStyle w:val="Hyperlink"/>
                <w:noProof/>
              </w:rPr>
              <w:t>13.</w:t>
            </w:r>
            <w:r w:rsidR="00726441" w:rsidRPr="009F18F7">
              <w:rPr>
                <w:rFonts w:asciiTheme="minorHAnsi" w:eastAsiaTheme="minorEastAsia" w:hAnsiTheme="minorHAnsi" w:cstheme="minorBidi"/>
                <w:noProof/>
                <w:kern w:val="2"/>
                <w:sz w:val="24"/>
                <w:szCs w:val="24"/>
                <w:lang w:eastAsia="en-AU"/>
                <w14:ligatures w14:val="standardContextual"/>
              </w:rPr>
              <w:tab/>
            </w:r>
            <w:r w:rsidR="00726441" w:rsidRPr="009F18F7">
              <w:rPr>
                <w:rStyle w:val="Hyperlink"/>
                <w:noProof/>
              </w:rPr>
              <w:t>Alleged breach of this policy</w:t>
            </w:r>
            <w:r w:rsidR="00726441" w:rsidRPr="009F18F7">
              <w:rPr>
                <w:noProof/>
                <w:webHidden/>
              </w:rPr>
              <w:tab/>
            </w:r>
            <w:r w:rsidR="00726441" w:rsidRPr="009F18F7">
              <w:rPr>
                <w:noProof/>
                <w:webHidden/>
              </w:rPr>
              <w:fldChar w:fldCharType="begin"/>
            </w:r>
            <w:r w:rsidR="00726441" w:rsidRPr="009F18F7">
              <w:rPr>
                <w:noProof/>
                <w:webHidden/>
              </w:rPr>
              <w:instrText xml:space="preserve"> PAGEREF _Toc173418184 \h </w:instrText>
            </w:r>
            <w:r w:rsidR="00726441" w:rsidRPr="009F18F7">
              <w:rPr>
                <w:noProof/>
                <w:webHidden/>
              </w:rPr>
            </w:r>
            <w:r w:rsidR="00726441" w:rsidRPr="009F18F7">
              <w:rPr>
                <w:noProof/>
                <w:webHidden/>
              </w:rPr>
              <w:fldChar w:fldCharType="separate"/>
            </w:r>
            <w:r w:rsidR="00726441" w:rsidRPr="009F18F7">
              <w:rPr>
                <w:noProof/>
                <w:webHidden/>
              </w:rPr>
              <w:t>31</w:t>
            </w:r>
            <w:r w:rsidR="00726441" w:rsidRPr="009F18F7">
              <w:rPr>
                <w:noProof/>
                <w:webHidden/>
              </w:rPr>
              <w:fldChar w:fldCharType="end"/>
            </w:r>
          </w:hyperlink>
        </w:p>
        <w:p w14:paraId="119E9E9D" w14:textId="7FD153FE" w:rsidR="00726441" w:rsidRPr="009F18F7" w:rsidRDefault="00000000">
          <w:pPr>
            <w:pStyle w:val="TOC2"/>
            <w:tabs>
              <w:tab w:val="left" w:pos="720"/>
              <w:tab w:val="right" w:leader="dot" w:pos="9060"/>
            </w:tabs>
            <w:rPr>
              <w:rFonts w:asciiTheme="minorHAnsi" w:eastAsiaTheme="minorEastAsia" w:hAnsiTheme="minorHAnsi" w:cstheme="minorBidi"/>
              <w:noProof/>
              <w:kern w:val="2"/>
              <w:sz w:val="24"/>
              <w:szCs w:val="24"/>
              <w:lang w:eastAsia="en-AU"/>
              <w14:ligatures w14:val="standardContextual"/>
            </w:rPr>
          </w:pPr>
          <w:hyperlink w:anchor="_Toc173418185" w:history="1">
            <w:r w:rsidR="00726441" w:rsidRPr="009F18F7">
              <w:rPr>
                <w:rStyle w:val="Hyperlink"/>
                <w:noProof/>
              </w:rPr>
              <w:t>14.</w:t>
            </w:r>
            <w:r w:rsidR="00726441" w:rsidRPr="009F18F7">
              <w:rPr>
                <w:rFonts w:asciiTheme="minorHAnsi" w:eastAsiaTheme="minorEastAsia" w:hAnsiTheme="minorHAnsi" w:cstheme="minorBidi"/>
                <w:noProof/>
                <w:kern w:val="2"/>
                <w:sz w:val="24"/>
                <w:szCs w:val="24"/>
                <w:lang w:eastAsia="en-AU"/>
                <w14:ligatures w14:val="standardContextual"/>
              </w:rPr>
              <w:tab/>
            </w:r>
            <w:r w:rsidR="00726441" w:rsidRPr="009F18F7">
              <w:rPr>
                <w:rStyle w:val="Hyperlink"/>
                <w:noProof/>
              </w:rPr>
              <w:t>Speak Up</w:t>
            </w:r>
            <w:r w:rsidR="00726441" w:rsidRPr="009F18F7">
              <w:rPr>
                <w:noProof/>
                <w:webHidden/>
              </w:rPr>
              <w:tab/>
            </w:r>
            <w:r w:rsidR="00726441" w:rsidRPr="009F18F7">
              <w:rPr>
                <w:noProof/>
                <w:webHidden/>
              </w:rPr>
              <w:fldChar w:fldCharType="begin"/>
            </w:r>
            <w:r w:rsidR="00726441" w:rsidRPr="009F18F7">
              <w:rPr>
                <w:noProof/>
                <w:webHidden/>
              </w:rPr>
              <w:instrText xml:space="preserve"> PAGEREF _Toc173418185 \h </w:instrText>
            </w:r>
            <w:r w:rsidR="00726441" w:rsidRPr="009F18F7">
              <w:rPr>
                <w:noProof/>
                <w:webHidden/>
              </w:rPr>
            </w:r>
            <w:r w:rsidR="00726441" w:rsidRPr="009F18F7">
              <w:rPr>
                <w:noProof/>
                <w:webHidden/>
              </w:rPr>
              <w:fldChar w:fldCharType="separate"/>
            </w:r>
            <w:r w:rsidR="00726441" w:rsidRPr="009F18F7">
              <w:rPr>
                <w:noProof/>
                <w:webHidden/>
              </w:rPr>
              <w:t>32</w:t>
            </w:r>
            <w:r w:rsidR="00726441" w:rsidRPr="009F18F7">
              <w:rPr>
                <w:noProof/>
                <w:webHidden/>
              </w:rPr>
              <w:fldChar w:fldCharType="end"/>
            </w:r>
          </w:hyperlink>
        </w:p>
        <w:p w14:paraId="0D37AFCD" w14:textId="044F690D" w:rsidR="00726441" w:rsidRPr="009F18F7" w:rsidRDefault="00000000">
          <w:pPr>
            <w:pStyle w:val="TOC2"/>
            <w:tabs>
              <w:tab w:val="left" w:pos="720"/>
              <w:tab w:val="right" w:leader="dot" w:pos="9060"/>
            </w:tabs>
            <w:rPr>
              <w:rFonts w:asciiTheme="minorHAnsi" w:eastAsiaTheme="minorEastAsia" w:hAnsiTheme="minorHAnsi" w:cstheme="minorBidi"/>
              <w:noProof/>
              <w:kern w:val="2"/>
              <w:sz w:val="24"/>
              <w:szCs w:val="24"/>
              <w:lang w:eastAsia="en-AU"/>
              <w14:ligatures w14:val="standardContextual"/>
            </w:rPr>
          </w:pPr>
          <w:hyperlink w:anchor="_Toc173418186" w:history="1">
            <w:r w:rsidR="00726441" w:rsidRPr="009F18F7">
              <w:rPr>
                <w:rStyle w:val="Hyperlink"/>
                <w:noProof/>
              </w:rPr>
              <w:t>15.</w:t>
            </w:r>
            <w:r w:rsidR="00726441" w:rsidRPr="009F18F7">
              <w:rPr>
                <w:rFonts w:asciiTheme="minorHAnsi" w:eastAsiaTheme="minorEastAsia" w:hAnsiTheme="minorHAnsi" w:cstheme="minorBidi"/>
                <w:noProof/>
                <w:kern w:val="2"/>
                <w:sz w:val="24"/>
                <w:szCs w:val="24"/>
                <w:lang w:eastAsia="en-AU"/>
                <w14:ligatures w14:val="standardContextual"/>
              </w:rPr>
              <w:tab/>
            </w:r>
            <w:r w:rsidR="00726441" w:rsidRPr="009F18F7">
              <w:rPr>
                <w:rStyle w:val="Hyperlink"/>
                <w:noProof/>
              </w:rPr>
              <w:t>More information and advice</w:t>
            </w:r>
            <w:r w:rsidR="00726441" w:rsidRPr="009F18F7">
              <w:rPr>
                <w:noProof/>
                <w:webHidden/>
              </w:rPr>
              <w:tab/>
            </w:r>
            <w:r w:rsidR="00726441" w:rsidRPr="009F18F7">
              <w:rPr>
                <w:noProof/>
                <w:webHidden/>
              </w:rPr>
              <w:fldChar w:fldCharType="begin"/>
            </w:r>
            <w:r w:rsidR="00726441" w:rsidRPr="009F18F7">
              <w:rPr>
                <w:noProof/>
                <w:webHidden/>
              </w:rPr>
              <w:instrText xml:space="preserve"> PAGEREF _Toc173418186 \h </w:instrText>
            </w:r>
            <w:r w:rsidR="00726441" w:rsidRPr="009F18F7">
              <w:rPr>
                <w:noProof/>
                <w:webHidden/>
              </w:rPr>
            </w:r>
            <w:r w:rsidR="00726441" w:rsidRPr="009F18F7">
              <w:rPr>
                <w:noProof/>
                <w:webHidden/>
              </w:rPr>
              <w:fldChar w:fldCharType="separate"/>
            </w:r>
            <w:r w:rsidR="00726441" w:rsidRPr="009F18F7">
              <w:rPr>
                <w:noProof/>
                <w:webHidden/>
              </w:rPr>
              <w:t>33</w:t>
            </w:r>
            <w:r w:rsidR="00726441" w:rsidRPr="009F18F7">
              <w:rPr>
                <w:noProof/>
                <w:webHidden/>
              </w:rPr>
              <w:fldChar w:fldCharType="end"/>
            </w:r>
          </w:hyperlink>
        </w:p>
        <w:p w14:paraId="2C5FF8E1" w14:textId="6F055AD3" w:rsidR="00726441" w:rsidRPr="009F18F7" w:rsidRDefault="00000000">
          <w:pPr>
            <w:pStyle w:val="TOC2"/>
            <w:tabs>
              <w:tab w:val="left" w:pos="720"/>
              <w:tab w:val="right" w:leader="dot" w:pos="9060"/>
            </w:tabs>
            <w:rPr>
              <w:rFonts w:asciiTheme="minorHAnsi" w:eastAsiaTheme="minorEastAsia" w:hAnsiTheme="minorHAnsi" w:cstheme="minorBidi"/>
              <w:noProof/>
              <w:kern w:val="2"/>
              <w:sz w:val="24"/>
              <w:szCs w:val="24"/>
              <w:lang w:eastAsia="en-AU"/>
              <w14:ligatures w14:val="standardContextual"/>
            </w:rPr>
          </w:pPr>
          <w:hyperlink w:anchor="_Toc173418187" w:history="1">
            <w:r w:rsidR="00726441" w:rsidRPr="009F18F7">
              <w:rPr>
                <w:rStyle w:val="Hyperlink"/>
                <w:noProof/>
              </w:rPr>
              <w:t>16.</w:t>
            </w:r>
            <w:r w:rsidR="00726441" w:rsidRPr="009F18F7">
              <w:rPr>
                <w:rFonts w:asciiTheme="minorHAnsi" w:eastAsiaTheme="minorEastAsia" w:hAnsiTheme="minorHAnsi" w:cstheme="minorBidi"/>
                <w:noProof/>
                <w:kern w:val="2"/>
                <w:sz w:val="24"/>
                <w:szCs w:val="24"/>
                <w:lang w:eastAsia="en-AU"/>
                <w14:ligatures w14:val="standardContextual"/>
              </w:rPr>
              <w:tab/>
            </w:r>
            <w:r w:rsidR="00726441" w:rsidRPr="009F18F7">
              <w:rPr>
                <w:rStyle w:val="Hyperlink"/>
                <w:noProof/>
              </w:rPr>
              <w:t>Administration of this policy</w:t>
            </w:r>
            <w:r w:rsidR="00726441" w:rsidRPr="009F18F7">
              <w:rPr>
                <w:noProof/>
                <w:webHidden/>
              </w:rPr>
              <w:tab/>
            </w:r>
            <w:r w:rsidR="00726441" w:rsidRPr="009F18F7">
              <w:rPr>
                <w:noProof/>
                <w:webHidden/>
              </w:rPr>
              <w:fldChar w:fldCharType="begin"/>
            </w:r>
            <w:r w:rsidR="00726441" w:rsidRPr="009F18F7">
              <w:rPr>
                <w:noProof/>
                <w:webHidden/>
              </w:rPr>
              <w:instrText xml:space="preserve"> PAGEREF _Toc173418187 \h </w:instrText>
            </w:r>
            <w:r w:rsidR="00726441" w:rsidRPr="009F18F7">
              <w:rPr>
                <w:noProof/>
                <w:webHidden/>
              </w:rPr>
            </w:r>
            <w:r w:rsidR="00726441" w:rsidRPr="009F18F7">
              <w:rPr>
                <w:noProof/>
                <w:webHidden/>
              </w:rPr>
              <w:fldChar w:fldCharType="separate"/>
            </w:r>
            <w:r w:rsidR="00726441" w:rsidRPr="009F18F7">
              <w:rPr>
                <w:noProof/>
                <w:webHidden/>
              </w:rPr>
              <w:t>34</w:t>
            </w:r>
            <w:r w:rsidR="00726441" w:rsidRPr="009F18F7">
              <w:rPr>
                <w:noProof/>
                <w:webHidden/>
              </w:rPr>
              <w:fldChar w:fldCharType="end"/>
            </w:r>
          </w:hyperlink>
        </w:p>
        <w:p w14:paraId="49DD1D8E" w14:textId="77777777" w:rsidR="006A1441" w:rsidRPr="009F18F7" w:rsidRDefault="00AE1DA9" w:rsidP="00631DA8">
          <w:pPr>
            <w:spacing w:after="0"/>
            <w:rPr>
              <w:bCs/>
              <w:noProof/>
              <w:sz w:val="4"/>
              <w:szCs w:val="4"/>
            </w:rPr>
          </w:pPr>
          <w:r w:rsidRPr="009F18F7">
            <w:rPr>
              <w:b/>
              <w:bCs/>
              <w:noProof/>
            </w:rPr>
            <w:fldChar w:fldCharType="end"/>
          </w:r>
        </w:p>
      </w:sdtContent>
    </w:sdt>
    <w:p w14:paraId="57964C3E" w14:textId="77777777" w:rsidR="00AE1DA9" w:rsidRPr="009F18F7" w:rsidRDefault="00AE1DA9" w:rsidP="00AE1DA9">
      <w:pPr>
        <w:pStyle w:val="ListHeading2"/>
      </w:pPr>
      <w:bookmarkStart w:id="32" w:name="_Toc173418172"/>
      <w:r w:rsidRPr="009F18F7">
        <w:lastRenderedPageBreak/>
        <w:t>Purpose and scope</w:t>
      </w:r>
      <w:bookmarkEnd w:id="32"/>
    </w:p>
    <w:p w14:paraId="3BF7CA54" w14:textId="77777777" w:rsidR="00AE1DA9" w:rsidRPr="009F18F7" w:rsidRDefault="00AE1DA9" w:rsidP="00AE1DA9">
      <w:pPr>
        <w:pStyle w:val="Body"/>
      </w:pPr>
      <w:r w:rsidRPr="009F18F7">
        <w:t>When we perform our public duties, it’s vital that our decision-making is impartial, including fair and apolitical. This helps to maintain the public’s trust in our organisation and prevent corruption.</w:t>
      </w:r>
    </w:p>
    <w:p w14:paraId="2C19D042" w14:textId="77777777" w:rsidR="00AE1DA9" w:rsidRPr="009F18F7" w:rsidRDefault="00AE1DA9" w:rsidP="00AE1DA9">
      <w:pPr>
        <w:pStyle w:val="Heading3"/>
      </w:pPr>
      <w:r w:rsidRPr="009F18F7">
        <w:t>Who this policy applies to</w:t>
      </w:r>
    </w:p>
    <w:p w14:paraId="75574259" w14:textId="77777777" w:rsidR="00AE1DA9" w:rsidRPr="009F18F7" w:rsidRDefault="00AE1DA9" w:rsidP="00AE1DA9">
      <w:pPr>
        <w:pStyle w:val="Body"/>
      </w:pPr>
      <w:r w:rsidRPr="009F18F7">
        <w:t xml:space="preserve">This policy sets out how our organisation deals with conflicts of interest. It applies to and is binding upon: </w:t>
      </w:r>
    </w:p>
    <w:p w14:paraId="2F995063" w14:textId="77777777" w:rsidR="00AE1DA9" w:rsidRPr="009F18F7" w:rsidRDefault="00AE1DA9" w:rsidP="00AE1DA9">
      <w:pPr>
        <w:pStyle w:val="Bullet1"/>
      </w:pPr>
      <w:r w:rsidRPr="009F18F7">
        <w:t>employees of our organisation</w:t>
      </w:r>
    </w:p>
    <w:p w14:paraId="27ADA9C7" w14:textId="77777777" w:rsidR="00AE1DA9" w:rsidRPr="009F18F7" w:rsidRDefault="00AE1DA9" w:rsidP="00AE1DA9">
      <w:pPr>
        <w:pStyle w:val="Bullet1"/>
      </w:pPr>
      <w:r w:rsidRPr="009F18F7">
        <w:t xml:space="preserve">contractors, consultants and labour hire employees whose contract requires them to comply with this policy </w:t>
      </w:r>
    </w:p>
    <w:p w14:paraId="4C56F987" w14:textId="21733611" w:rsidR="00AE1DA9" w:rsidRPr="009F18F7" w:rsidRDefault="00AE1DA9" w:rsidP="00AE1DA9">
      <w:pPr>
        <w:pStyle w:val="Bullet1"/>
      </w:pPr>
      <w:r w:rsidRPr="009F18F7">
        <w:t>other workplace participants</w:t>
      </w:r>
      <w:r w:rsidR="00063ECD" w:rsidRPr="009F18F7">
        <w:t>.</w:t>
      </w:r>
    </w:p>
    <w:p w14:paraId="3FAF9FC3" w14:textId="43DA5DC3" w:rsidR="00AE1DA9" w:rsidRPr="009F18F7" w:rsidRDefault="005279FF" w:rsidP="00E14120">
      <w:pPr>
        <w:pStyle w:val="Quote"/>
        <w:rPr>
          <w:b w:val="0"/>
          <w:bCs/>
        </w:rPr>
      </w:pPr>
      <w:r w:rsidRPr="009F18F7">
        <w:t xml:space="preserve">Drafting note: </w:t>
      </w:r>
      <w:r w:rsidR="00C71E67" w:rsidRPr="009F18F7">
        <w:rPr>
          <w:b w:val="0"/>
          <w:bCs/>
        </w:rPr>
        <w:t xml:space="preserve"> </w:t>
      </w:r>
      <w:r w:rsidR="008130BD" w:rsidRPr="009F18F7">
        <w:rPr>
          <w:b w:val="0"/>
          <w:bCs/>
        </w:rPr>
        <w:t xml:space="preserve">If your organisation chooses to include ‘other workplace participants’ in its policy we </w:t>
      </w:r>
      <w:r w:rsidR="00F67FEF" w:rsidRPr="009F18F7">
        <w:rPr>
          <w:b w:val="0"/>
          <w:bCs/>
        </w:rPr>
        <w:t xml:space="preserve">recommend </w:t>
      </w:r>
      <w:r w:rsidR="00AE1DA9" w:rsidRPr="009F18F7">
        <w:rPr>
          <w:b w:val="0"/>
          <w:bCs/>
        </w:rPr>
        <w:t xml:space="preserve">specifying </w:t>
      </w:r>
      <w:r w:rsidR="00B97B5F" w:rsidRPr="009F18F7">
        <w:rPr>
          <w:b w:val="0"/>
          <w:bCs/>
        </w:rPr>
        <w:t xml:space="preserve">here </w:t>
      </w:r>
      <w:r w:rsidR="00AE1DA9" w:rsidRPr="009F18F7">
        <w:rPr>
          <w:b w:val="0"/>
          <w:bCs/>
        </w:rPr>
        <w:t xml:space="preserve">what </w:t>
      </w:r>
      <w:r w:rsidR="00F67FEF" w:rsidRPr="009F18F7">
        <w:rPr>
          <w:b w:val="0"/>
          <w:bCs/>
        </w:rPr>
        <w:t>it means by this term</w:t>
      </w:r>
      <w:r w:rsidR="00AE1DA9" w:rsidRPr="009F18F7">
        <w:rPr>
          <w:b w:val="0"/>
          <w:bCs/>
        </w:rPr>
        <w:t>. For example, some organisations include ‘members of advisory groups not covered by the organisation’s policy for board members.’</w:t>
      </w:r>
    </w:p>
    <w:p w14:paraId="4F90CF02" w14:textId="77777777" w:rsidR="00AE1DA9" w:rsidRPr="009F18F7" w:rsidRDefault="00AE1DA9" w:rsidP="00AE1DA9">
      <w:pPr>
        <w:pStyle w:val="Body"/>
      </w:pPr>
      <w:r w:rsidRPr="009F18F7">
        <w:t xml:space="preserve">For ease of reading, in this policy we use the term ‘employee’ to cover anyone the policy applies to, as set out above, regardless of their employment or engagement status. </w:t>
      </w:r>
    </w:p>
    <w:p w14:paraId="01627166" w14:textId="77777777" w:rsidR="00AE1DA9" w:rsidRPr="009F18F7" w:rsidRDefault="00AE1DA9" w:rsidP="00AE1DA9">
      <w:pPr>
        <w:pStyle w:val="Quote"/>
        <w:rPr>
          <w:b w:val="0"/>
          <w:bCs/>
        </w:rPr>
      </w:pPr>
      <w:r w:rsidRPr="009F18F7">
        <w:t xml:space="preserve">Drafting note: </w:t>
      </w:r>
      <w:r w:rsidRPr="009F18F7">
        <w:rPr>
          <w:b w:val="0"/>
          <w:bCs/>
        </w:rPr>
        <w:t>Statutory offices can also choose to use the model policy.</w:t>
      </w:r>
    </w:p>
    <w:p w14:paraId="38A4F839" w14:textId="77777777" w:rsidR="00AE1DA9" w:rsidRPr="009F18F7" w:rsidRDefault="00AE1DA9" w:rsidP="00AE1DA9">
      <w:pPr>
        <w:pStyle w:val="Heading3"/>
      </w:pPr>
      <w:r w:rsidRPr="009F18F7">
        <w:t xml:space="preserve">Separate policy applies to board members </w:t>
      </w:r>
    </w:p>
    <w:p w14:paraId="2BD375F5" w14:textId="1BBE4423" w:rsidR="00AE1DA9" w:rsidRPr="009F18F7" w:rsidRDefault="00AE1DA9" w:rsidP="00AE1DA9">
      <w:pPr>
        <w:pStyle w:val="Quote"/>
      </w:pPr>
      <w:r w:rsidRPr="009F18F7">
        <w:t xml:space="preserve">Drafting note: </w:t>
      </w:r>
      <w:r w:rsidRPr="009F18F7">
        <w:rPr>
          <w:b w:val="0"/>
          <w:bCs/>
        </w:rPr>
        <w:t xml:space="preserve">Include this information if your organisation has a </w:t>
      </w:r>
      <w:r w:rsidR="00FD68DB" w:rsidRPr="009F18F7">
        <w:rPr>
          <w:b w:val="0"/>
          <w:bCs/>
        </w:rPr>
        <w:t xml:space="preserve">governing </w:t>
      </w:r>
      <w:r w:rsidRPr="009F18F7">
        <w:rPr>
          <w:b w:val="0"/>
          <w:bCs/>
        </w:rPr>
        <w:t>board.</w:t>
      </w:r>
    </w:p>
    <w:p w14:paraId="23CC18A2" w14:textId="44AAF787" w:rsidR="00AE1DA9" w:rsidRPr="009F18F7" w:rsidRDefault="00AE1DA9" w:rsidP="00AE1DA9">
      <w:pPr>
        <w:pStyle w:val="Body"/>
      </w:pPr>
      <w:r w:rsidRPr="009F18F7">
        <w:t>This policy does not apply to directors (board members). This is because, whilst based on similar principles, the requirements for employees and board members differ.</w:t>
      </w:r>
      <w:r w:rsidR="00051501" w:rsidRPr="009F18F7">
        <w:t xml:space="preserve"> </w:t>
      </w:r>
      <w:r w:rsidRPr="009F18F7">
        <w:t xml:space="preserve">A separate policy exists for board members. </w:t>
      </w:r>
    </w:p>
    <w:p w14:paraId="67D9C1C3" w14:textId="77777777" w:rsidR="00AE1DA9" w:rsidRPr="009F18F7" w:rsidRDefault="00AE1DA9" w:rsidP="00AE1DA9">
      <w:pPr>
        <w:pStyle w:val="Quote"/>
        <w:rPr>
          <w:b w:val="0"/>
          <w:bCs/>
        </w:rPr>
      </w:pPr>
      <w:r w:rsidRPr="009F18F7">
        <w:t xml:space="preserve">Drafting note: </w:t>
      </w:r>
      <w:r w:rsidRPr="009F18F7">
        <w:rPr>
          <w:b w:val="0"/>
          <w:bCs/>
        </w:rPr>
        <w:t>Link to your organisation’s board policy.</w:t>
      </w:r>
      <w:r w:rsidRPr="009F18F7">
        <w:br w:type="page"/>
      </w:r>
    </w:p>
    <w:p w14:paraId="27EB378C" w14:textId="77777777" w:rsidR="00AE1DA9" w:rsidRPr="009F18F7" w:rsidRDefault="00AE1DA9" w:rsidP="00AE1DA9">
      <w:pPr>
        <w:pStyle w:val="ListHeading2"/>
      </w:pPr>
      <w:bookmarkStart w:id="33" w:name="_Toc173418173"/>
      <w:r w:rsidRPr="009F18F7">
        <w:lastRenderedPageBreak/>
        <w:t>Key things you must do</w:t>
      </w:r>
      <w:bookmarkEnd w:id="33"/>
      <w:r w:rsidRPr="009F18F7">
        <w:t xml:space="preserve"> </w:t>
      </w:r>
    </w:p>
    <w:p w14:paraId="05BECA4F" w14:textId="77777777" w:rsidR="00AE1DA9" w:rsidRPr="009F18F7" w:rsidRDefault="00AE1DA9" w:rsidP="00AE1DA9">
      <w:pPr>
        <w:pStyle w:val="Body"/>
        <w:spacing w:after="140"/>
      </w:pPr>
      <w:r w:rsidRPr="009F18F7">
        <w:t xml:space="preserve">You must perform your duties with integrity and impartiality, consistent with the </w:t>
      </w:r>
      <w:hyperlink r:id="rId10" w:history="1">
        <w:r w:rsidRPr="009F18F7">
          <w:rPr>
            <w:rStyle w:val="Hyperlink"/>
            <w:rFonts w:ascii="VIC" w:hAnsi="VIC"/>
          </w:rPr>
          <w:t>Public Administration Act 2004</w:t>
        </w:r>
      </w:hyperlink>
      <w:r w:rsidRPr="009F18F7">
        <w:t xml:space="preserve"> (the Act) and the </w:t>
      </w:r>
      <w:hyperlink r:id="rId11" w:history="1">
        <w:r w:rsidRPr="009F18F7">
          <w:rPr>
            <w:rStyle w:val="Hyperlink"/>
          </w:rPr>
          <w:t>Code of conduct for Victorian Public Sector employees</w:t>
        </w:r>
      </w:hyperlink>
      <w:r w:rsidRPr="009F18F7">
        <w:t xml:space="preserve"> (the code). </w:t>
      </w:r>
    </w:p>
    <w:p w14:paraId="0363E104" w14:textId="77777777" w:rsidR="00AE1DA9" w:rsidRPr="009F18F7" w:rsidRDefault="00AE1DA9" w:rsidP="00AE1DA9">
      <w:pPr>
        <w:pStyle w:val="Body"/>
        <w:spacing w:after="140"/>
      </w:pPr>
      <w:r w:rsidRPr="009F18F7">
        <w:t>In doing so, you must place the public interest above your private interests.</w:t>
      </w:r>
    </w:p>
    <w:p w14:paraId="29BBFF4A" w14:textId="77777777" w:rsidR="00AE1DA9" w:rsidRPr="009F18F7" w:rsidRDefault="00AE1DA9" w:rsidP="00AE1DA9">
      <w:pPr>
        <w:pStyle w:val="Quote"/>
        <w:spacing w:line="276" w:lineRule="auto"/>
        <w:rPr>
          <w:b w:val="0"/>
          <w:bCs/>
        </w:rPr>
      </w:pPr>
      <w:r w:rsidRPr="009F18F7">
        <w:t>Drafting note:</w:t>
      </w:r>
      <w:r w:rsidRPr="009F18F7">
        <w:rPr>
          <w:b w:val="0"/>
          <w:bCs/>
        </w:rPr>
        <w:t xml:space="preserve"> If your organisation is a special body under </w:t>
      </w:r>
      <w:hyperlink r:id="rId12" w:anchor="page=24" w:history="1">
        <w:r w:rsidRPr="009F18F7">
          <w:rPr>
            <w:rStyle w:val="Hyperlink"/>
            <w:b w:val="0"/>
            <w:bCs/>
          </w:rPr>
          <w:t>section 6 of the Public Administration Act</w:t>
        </w:r>
      </w:hyperlink>
      <w:r w:rsidRPr="009F18F7">
        <w:rPr>
          <w:b w:val="0"/>
          <w:bCs/>
        </w:rPr>
        <w:t xml:space="preserve"> change to the code’s name to </w:t>
      </w:r>
      <w:hyperlink r:id="rId13" w:history="1">
        <w:r w:rsidRPr="009F18F7">
          <w:rPr>
            <w:rStyle w:val="Hyperlink"/>
            <w:b w:val="0"/>
            <w:bCs/>
          </w:rPr>
          <w:t>Code of conduct for Victorian public sector employees of special bodies</w:t>
        </w:r>
      </w:hyperlink>
      <w:r w:rsidRPr="009F18F7">
        <w:rPr>
          <w:b w:val="0"/>
          <w:bCs/>
        </w:rPr>
        <w:t xml:space="preserve"> (the code).</w:t>
      </w:r>
    </w:p>
    <w:p w14:paraId="2C3D9380" w14:textId="77777777" w:rsidR="00AE1DA9" w:rsidRPr="009F18F7" w:rsidRDefault="00AE1DA9" w:rsidP="00AE1DA9">
      <w:pPr>
        <w:pStyle w:val="Heading3"/>
        <w:keepNext w:val="0"/>
        <w:spacing w:before="200" w:after="100"/>
      </w:pPr>
      <w:r w:rsidRPr="009F18F7">
        <w:t>Employees</w:t>
      </w:r>
    </w:p>
    <w:p w14:paraId="51505244" w14:textId="77777777" w:rsidR="00AE1DA9" w:rsidRPr="009F18F7" w:rsidRDefault="00AE1DA9" w:rsidP="00AE1DA9">
      <w:pPr>
        <w:pStyle w:val="Body"/>
      </w:pPr>
      <w:r w:rsidRPr="009F18F7">
        <w:t xml:space="preserve">You must avoid conflicts of interest where possible. </w:t>
      </w:r>
    </w:p>
    <w:p w14:paraId="1170E075" w14:textId="77777777" w:rsidR="00AE1DA9" w:rsidRPr="009F18F7" w:rsidRDefault="00AE1DA9" w:rsidP="00AE1DA9">
      <w:pPr>
        <w:pStyle w:val="Body"/>
      </w:pPr>
      <w:r w:rsidRPr="009F18F7">
        <w:t>But sometimes a conflict cannot be avoided.</w:t>
      </w:r>
    </w:p>
    <w:p w14:paraId="325FB59B" w14:textId="77777777" w:rsidR="00AE1DA9" w:rsidRPr="009F18F7" w:rsidRDefault="00AE1DA9" w:rsidP="00AE1DA9">
      <w:pPr>
        <w:pStyle w:val="Body"/>
      </w:pPr>
      <w:r w:rsidRPr="009F18F7">
        <w:t>If a conflict exists, you must:</w:t>
      </w:r>
    </w:p>
    <w:p w14:paraId="1CC6D1A1" w14:textId="77777777" w:rsidR="00AE1DA9" w:rsidRPr="009F18F7" w:rsidRDefault="00AE1DA9" w:rsidP="00AE1DA9">
      <w:pPr>
        <w:pStyle w:val="NumberedList1"/>
        <w:spacing w:line="264" w:lineRule="auto"/>
      </w:pPr>
      <w:r w:rsidRPr="009F18F7">
        <w:t xml:space="preserve">Identify it. </w:t>
      </w:r>
    </w:p>
    <w:p w14:paraId="1264CA8F" w14:textId="77777777" w:rsidR="00AE1DA9" w:rsidRPr="009F18F7" w:rsidRDefault="00AE1DA9" w:rsidP="00AE1DA9">
      <w:pPr>
        <w:pStyle w:val="NumberedList1"/>
        <w:spacing w:line="264" w:lineRule="auto"/>
      </w:pPr>
      <w:r w:rsidRPr="009F18F7">
        <w:t xml:space="preserve">Declare it in writing to your manager. </w:t>
      </w:r>
    </w:p>
    <w:p w14:paraId="3FBB84D9" w14:textId="77777777" w:rsidR="00AE1DA9" w:rsidRPr="009F18F7" w:rsidRDefault="00AE1DA9" w:rsidP="00AE1DA9">
      <w:pPr>
        <w:pStyle w:val="NumberedList1"/>
        <w:spacing w:line="264" w:lineRule="auto"/>
      </w:pPr>
      <w:r w:rsidRPr="009F18F7">
        <w:t>Follow the approved conflict of interest management plan, which your manager will develop in consultation with you. (You may be asked to prepare the initial draft.)</w:t>
      </w:r>
    </w:p>
    <w:p w14:paraId="17E45BD1" w14:textId="77777777" w:rsidR="00AE1DA9" w:rsidRPr="009F18F7" w:rsidRDefault="00AE1DA9" w:rsidP="00AE1DA9">
      <w:pPr>
        <w:pStyle w:val="NumberedList1"/>
        <w:spacing w:line="264" w:lineRule="auto"/>
      </w:pPr>
      <w:r w:rsidRPr="009F18F7">
        <w:t xml:space="preserve">Notify your manager of any changes that may affect the plan or its risk level. </w:t>
      </w:r>
    </w:p>
    <w:p w14:paraId="2EA31261" w14:textId="77777777" w:rsidR="00AE1DA9" w:rsidRPr="009F18F7" w:rsidRDefault="00AE1DA9" w:rsidP="00AE1DA9">
      <w:pPr>
        <w:pStyle w:val="NumberedList1"/>
        <w:spacing w:line="264" w:lineRule="auto"/>
      </w:pPr>
      <w:r w:rsidRPr="009F18F7">
        <w:t>If in doubt, seek advice from your manager.</w:t>
      </w:r>
    </w:p>
    <w:p w14:paraId="4104E895" w14:textId="77777777" w:rsidR="00AE1DA9" w:rsidRPr="009F18F7" w:rsidRDefault="00AE1DA9" w:rsidP="00AE1DA9">
      <w:pPr>
        <w:pStyle w:val="Heading3"/>
        <w:keepNext w:val="0"/>
        <w:spacing w:before="200" w:after="100"/>
      </w:pPr>
      <w:r w:rsidRPr="009F18F7">
        <w:t>Managers</w:t>
      </w:r>
    </w:p>
    <w:p w14:paraId="745B71B2" w14:textId="77777777" w:rsidR="00AE1DA9" w:rsidRPr="009F18F7" w:rsidRDefault="00AE1DA9" w:rsidP="00AE1DA9">
      <w:pPr>
        <w:pStyle w:val="Body"/>
      </w:pPr>
      <w:r w:rsidRPr="009F18F7">
        <w:t xml:space="preserve">If you are a manager with direct reports, you should also: </w:t>
      </w:r>
    </w:p>
    <w:p w14:paraId="7325A422" w14:textId="77777777" w:rsidR="00AE1DA9" w:rsidRPr="009F18F7" w:rsidRDefault="00AE1DA9" w:rsidP="00AE1DA9">
      <w:pPr>
        <w:pStyle w:val="Bullet1"/>
      </w:pPr>
      <w:r w:rsidRPr="009F18F7">
        <w:t xml:space="preserve">be aware of the conflict of interest risks inherent in your direct reports’ roles </w:t>
      </w:r>
    </w:p>
    <w:p w14:paraId="0616B0E7" w14:textId="77777777" w:rsidR="00AE1DA9" w:rsidRPr="009F18F7" w:rsidRDefault="00AE1DA9" w:rsidP="00AE1DA9">
      <w:pPr>
        <w:pStyle w:val="Bullet1"/>
      </w:pPr>
      <w:r w:rsidRPr="009F18F7">
        <w:t>develop and oversee their conflict of interest management plans (if any)</w:t>
      </w:r>
    </w:p>
    <w:p w14:paraId="2F8D4DD5" w14:textId="77777777" w:rsidR="00AE1DA9" w:rsidRPr="009F18F7" w:rsidRDefault="00AE1DA9" w:rsidP="00AE1DA9">
      <w:pPr>
        <w:pStyle w:val="Bullet1"/>
      </w:pPr>
      <w:r w:rsidRPr="009F18F7">
        <w:t>promote awareness and provide advice about this policy</w:t>
      </w:r>
    </w:p>
    <w:p w14:paraId="5AEFBBE5" w14:textId="77777777" w:rsidR="00AE1DA9" w:rsidRPr="009F18F7" w:rsidRDefault="00AE1DA9" w:rsidP="00AE1DA9">
      <w:pPr>
        <w:pStyle w:val="Bullet1"/>
      </w:pPr>
      <w:r w:rsidRPr="009F18F7">
        <w:t>model good practice.</w:t>
      </w:r>
    </w:p>
    <w:p w14:paraId="3A082006" w14:textId="77777777" w:rsidR="00AE1DA9" w:rsidRPr="009F18F7" w:rsidRDefault="00AE1DA9" w:rsidP="00AE1DA9">
      <w:pPr>
        <w:pStyle w:val="Heading3"/>
      </w:pPr>
      <w:r w:rsidRPr="009F18F7">
        <w:lastRenderedPageBreak/>
        <w:t>Audit and Risk Committee</w:t>
      </w:r>
    </w:p>
    <w:p w14:paraId="6B61FC68" w14:textId="25449CD2" w:rsidR="00AE1DA9" w:rsidRPr="009F18F7" w:rsidRDefault="00AE1DA9" w:rsidP="001E6D74">
      <w:pPr>
        <w:pStyle w:val="Body"/>
        <w:spacing w:after="0"/>
      </w:pPr>
      <w:r w:rsidRPr="009F18F7">
        <w:t>The Audit and Risk Committee will ensure it receives a report at least annually on the organisation’s conflict of interest processes and their effectiveness.</w:t>
      </w:r>
      <w:r w:rsidRPr="009F18F7">
        <w:br w:type="page"/>
      </w:r>
    </w:p>
    <w:p w14:paraId="291D0DFB" w14:textId="77777777" w:rsidR="00AE1DA9" w:rsidRPr="009F18F7" w:rsidRDefault="00AE1DA9" w:rsidP="00AE1DA9">
      <w:pPr>
        <w:pStyle w:val="ListHeading2"/>
      </w:pPr>
      <w:bookmarkStart w:id="34" w:name="_Toc173418174"/>
      <w:r w:rsidRPr="009F18F7">
        <w:lastRenderedPageBreak/>
        <w:t>Definitions</w:t>
      </w:r>
      <w:bookmarkEnd w:id="34"/>
      <w:r w:rsidRPr="009F18F7">
        <w:t xml:space="preserve"> </w:t>
      </w:r>
    </w:p>
    <w:p w14:paraId="5AAE14BF" w14:textId="77777777" w:rsidR="00AE1DA9" w:rsidRPr="009F18F7" w:rsidRDefault="00AE1DA9" w:rsidP="00AE1DA9">
      <w:pPr>
        <w:pStyle w:val="Body"/>
      </w:pPr>
      <w:r w:rsidRPr="009F18F7">
        <w:t>We use these definitions in this policy:</w:t>
      </w:r>
    </w:p>
    <w:p w14:paraId="635ED6ED" w14:textId="77777777" w:rsidR="00AE1DA9" w:rsidRPr="009F18F7" w:rsidRDefault="00AE1DA9" w:rsidP="00AE1DA9">
      <w:pPr>
        <w:pStyle w:val="Heading3"/>
        <w:spacing w:before="240" w:after="100"/>
      </w:pPr>
      <w:bookmarkStart w:id="35" w:name="_Conflict_of_interest"/>
      <w:bookmarkEnd w:id="35"/>
      <w:r w:rsidRPr="009F18F7">
        <w:t>Conflict of interest</w:t>
      </w:r>
    </w:p>
    <w:p w14:paraId="48681F62" w14:textId="77777777" w:rsidR="00AE1DA9" w:rsidRPr="009F18F7" w:rsidRDefault="00AE1DA9" w:rsidP="00AE1DA9">
      <w:pPr>
        <w:pStyle w:val="Body"/>
      </w:pPr>
      <w:r w:rsidRPr="009F18F7">
        <w:t>A conflict of interest exists if you have a private interest that could influence, or reasonably be seen to influence, how you perform your public duties.</w:t>
      </w:r>
    </w:p>
    <w:p w14:paraId="5D88D1E9" w14:textId="288E16D0" w:rsidR="00AE1DA9" w:rsidRPr="009F18F7" w:rsidRDefault="00AE1DA9" w:rsidP="00AE1DA9">
      <w:pPr>
        <w:pStyle w:val="Body"/>
      </w:pPr>
      <w:r w:rsidRPr="009F18F7">
        <w:t xml:space="preserve">A conflict of interest can be: </w:t>
      </w:r>
    </w:p>
    <w:p w14:paraId="748FB09D" w14:textId="63EFB65F" w:rsidR="00AE1DA9" w:rsidRPr="009F18F7" w:rsidRDefault="00AE1DA9" w:rsidP="000403A8">
      <w:pPr>
        <w:pStyle w:val="Bullet1"/>
      </w:pPr>
      <w:r w:rsidRPr="009F18F7">
        <w:rPr>
          <w:b/>
          <w:bCs/>
        </w:rPr>
        <w:t>Actual</w:t>
      </w:r>
      <w:r w:rsidR="000403A8" w:rsidRPr="009F18F7">
        <w:t xml:space="preserve"> </w:t>
      </w:r>
      <w:r w:rsidR="00BD7C8E" w:rsidRPr="009F18F7">
        <w:t>–</w:t>
      </w:r>
      <w:r w:rsidR="00D27406" w:rsidRPr="009F18F7">
        <w:t xml:space="preserve"> </w:t>
      </w:r>
      <w:r w:rsidR="006F272A" w:rsidRPr="009F18F7">
        <w:t>t</w:t>
      </w:r>
      <w:r w:rsidRPr="009F18F7">
        <w:t>here is a conflict between your private interests and your public duties</w:t>
      </w:r>
    </w:p>
    <w:p w14:paraId="49C217F7" w14:textId="7E3434F2" w:rsidR="00AE1DA9" w:rsidRPr="009F18F7" w:rsidRDefault="00AE1DA9" w:rsidP="00BD7C8E">
      <w:pPr>
        <w:pStyle w:val="Bullet1"/>
      </w:pPr>
      <w:r w:rsidRPr="009F18F7">
        <w:rPr>
          <w:b/>
          <w:bCs/>
        </w:rPr>
        <w:t>Potential</w:t>
      </w:r>
      <w:r w:rsidR="00BD7C8E" w:rsidRPr="009F18F7">
        <w:t xml:space="preserve"> –</w:t>
      </w:r>
      <w:r w:rsidR="00D27406" w:rsidRPr="009F18F7">
        <w:t xml:space="preserve"> </w:t>
      </w:r>
      <w:r w:rsidR="006F272A" w:rsidRPr="009F18F7">
        <w:t>y</w:t>
      </w:r>
      <w:r w:rsidRPr="009F18F7">
        <w:t>ou have a private interest that could foreseeably conflict with your public duties in the future</w:t>
      </w:r>
    </w:p>
    <w:p w14:paraId="3E310472" w14:textId="0177FECF" w:rsidR="00AE1DA9" w:rsidRPr="009F18F7" w:rsidRDefault="00AE1DA9" w:rsidP="00AE1DA9">
      <w:pPr>
        <w:pStyle w:val="Bullet1"/>
      </w:pPr>
      <w:r w:rsidRPr="009F18F7">
        <w:rPr>
          <w:b/>
          <w:bCs/>
        </w:rPr>
        <w:t>Perceived</w:t>
      </w:r>
      <w:r w:rsidR="00BD7C8E" w:rsidRPr="009F18F7">
        <w:t xml:space="preserve"> - </w:t>
      </w:r>
      <w:r w:rsidR="006F272A" w:rsidRPr="009F18F7">
        <w:t>i</w:t>
      </w:r>
      <w:r w:rsidRPr="009F18F7">
        <w:t>t is reasonable for people to believe that your private interests could influence your public duties, now or in the future.</w:t>
      </w:r>
    </w:p>
    <w:p w14:paraId="79847143" w14:textId="77777777" w:rsidR="00AE1DA9" w:rsidRPr="009F18F7" w:rsidRDefault="00AE1DA9" w:rsidP="00AE1DA9">
      <w:pPr>
        <w:pStyle w:val="Heading4"/>
      </w:pPr>
      <w:r w:rsidRPr="009F18F7">
        <w:t>Conflict of duty</w:t>
      </w:r>
    </w:p>
    <w:p w14:paraId="68FA0E19" w14:textId="77777777" w:rsidR="00AE1DA9" w:rsidRPr="009F18F7" w:rsidRDefault="00AE1DA9" w:rsidP="00AE1DA9">
      <w:pPr>
        <w:pStyle w:val="Body"/>
      </w:pPr>
      <w:r w:rsidRPr="009F18F7">
        <w:t>A conflict of duty (sometimes called a conflict of role) is a type of conflict of interest. It is a conflict between your public duties and your duty to another organisation or group.</w:t>
      </w:r>
    </w:p>
    <w:p w14:paraId="5BFBD189" w14:textId="77777777" w:rsidR="00AE1DA9" w:rsidRPr="009F18F7" w:rsidRDefault="00AE1DA9" w:rsidP="00AE1DA9">
      <w:pPr>
        <w:pStyle w:val="Heading3"/>
        <w:spacing w:before="240" w:after="100"/>
      </w:pPr>
      <w:r w:rsidRPr="009F18F7">
        <w:t>Private interest</w:t>
      </w:r>
    </w:p>
    <w:p w14:paraId="66A269A8" w14:textId="77777777" w:rsidR="00AE1DA9" w:rsidRPr="009F18F7" w:rsidRDefault="00AE1DA9" w:rsidP="00AE1DA9">
      <w:pPr>
        <w:pStyle w:val="Body"/>
      </w:pPr>
      <w:r w:rsidRPr="009F18F7">
        <w:t xml:space="preserve">A private interest can be financial or non-financial. It can be direct or indirect. </w:t>
      </w:r>
    </w:p>
    <w:p w14:paraId="72FCC3E3" w14:textId="2EB5F16C" w:rsidR="00AE1DA9" w:rsidRPr="009F18F7" w:rsidRDefault="00AE1DA9" w:rsidP="00AE1DA9">
      <w:pPr>
        <w:pStyle w:val="Bullet1"/>
      </w:pPr>
      <w:r w:rsidRPr="009F18F7">
        <w:rPr>
          <w:b/>
          <w:bCs/>
        </w:rPr>
        <w:t>Direct</w:t>
      </w:r>
      <w:r w:rsidR="00DB5CF9" w:rsidRPr="009F18F7">
        <w:t xml:space="preserve"> – y</w:t>
      </w:r>
      <w:r w:rsidRPr="009F18F7">
        <w:t xml:space="preserve">our own interests. </w:t>
      </w:r>
    </w:p>
    <w:p w14:paraId="52CCB415" w14:textId="0E88F8D1" w:rsidR="00AE1DA9" w:rsidRPr="009F18F7" w:rsidRDefault="00AE1DA9" w:rsidP="00AE1DA9">
      <w:pPr>
        <w:pStyle w:val="Bullet1"/>
      </w:pPr>
      <w:r w:rsidRPr="009F18F7">
        <w:rPr>
          <w:b/>
          <w:bCs/>
        </w:rPr>
        <w:t>Indirect</w:t>
      </w:r>
      <w:r w:rsidR="00DB5CF9" w:rsidRPr="009F18F7">
        <w:t xml:space="preserve"> – t</w:t>
      </w:r>
      <w:r w:rsidRPr="009F18F7">
        <w:t xml:space="preserve">he interests of another person or group that you: </w:t>
      </w:r>
    </w:p>
    <w:p w14:paraId="1225584F" w14:textId="77777777" w:rsidR="00AE1DA9" w:rsidRPr="009F18F7" w:rsidRDefault="00AE1DA9" w:rsidP="00DB5CF9">
      <w:pPr>
        <w:pStyle w:val="Bullet2"/>
      </w:pPr>
      <w:r w:rsidRPr="009F18F7">
        <w:t xml:space="preserve">are or were recently closely associated with, or </w:t>
      </w:r>
    </w:p>
    <w:p w14:paraId="3DB97789" w14:textId="77777777" w:rsidR="00AE1DA9" w:rsidRPr="009F18F7" w:rsidRDefault="00AE1DA9" w:rsidP="00DB5CF9">
      <w:pPr>
        <w:pStyle w:val="Bullet2"/>
      </w:pPr>
      <w:r w:rsidRPr="009F18F7">
        <w:t xml:space="preserve">have an enduring (ongoing) interest in. </w:t>
      </w:r>
    </w:p>
    <w:p w14:paraId="0F2B9C63" w14:textId="77777777" w:rsidR="00AE1DA9" w:rsidRPr="009F18F7" w:rsidRDefault="00AE1DA9" w:rsidP="00AE1DA9">
      <w:pPr>
        <w:pStyle w:val="Quote"/>
        <w:spacing w:after="0"/>
        <w:rPr>
          <w:b w:val="0"/>
          <w:bCs/>
        </w:rPr>
      </w:pPr>
      <w:r w:rsidRPr="009F18F7">
        <w:t xml:space="preserve">Drafting note: </w:t>
      </w:r>
      <w:r w:rsidRPr="009F18F7">
        <w:rPr>
          <w:b w:val="0"/>
          <w:bCs/>
        </w:rPr>
        <w:t>If your organisation’s establishing Act or Terms of reference use different definitions and/or terminology, adapt the model policy accordingly.</w:t>
      </w:r>
    </w:p>
    <w:p w14:paraId="171B3EBC" w14:textId="77777777" w:rsidR="00AE1DA9" w:rsidRPr="009F18F7" w:rsidRDefault="00AE1DA9" w:rsidP="00AE1DA9">
      <w:pPr>
        <w:pStyle w:val="Body"/>
      </w:pPr>
      <w:r w:rsidRPr="009F18F7">
        <w:br w:type="page"/>
      </w:r>
    </w:p>
    <w:p w14:paraId="0B4271B1" w14:textId="77777777" w:rsidR="00AE1DA9" w:rsidRPr="009F18F7" w:rsidRDefault="00AE1DA9" w:rsidP="00AE1DA9">
      <w:pPr>
        <w:pStyle w:val="ListHeading2"/>
      </w:pPr>
      <w:bookmarkStart w:id="36" w:name="_Toc173418175"/>
      <w:r w:rsidRPr="009F18F7">
        <w:lastRenderedPageBreak/>
        <w:t>Examples of private interests</w:t>
      </w:r>
      <w:bookmarkEnd w:id="36"/>
    </w:p>
    <w:p w14:paraId="0F103A0B" w14:textId="77777777" w:rsidR="00AE1DA9" w:rsidRPr="009F18F7" w:rsidRDefault="00AE1DA9" w:rsidP="00AE1DA9">
      <w:pPr>
        <w:pStyle w:val="Body"/>
      </w:pPr>
      <w:r w:rsidRPr="009F18F7">
        <w:t xml:space="preserve">We all have private interests. Below are some examples. </w:t>
      </w:r>
    </w:p>
    <w:p w14:paraId="08399787" w14:textId="77777777" w:rsidR="00DB3C98" w:rsidRPr="009F18F7" w:rsidRDefault="00AE1DA9" w:rsidP="00AE1DA9">
      <w:pPr>
        <w:pStyle w:val="Body"/>
      </w:pPr>
      <w:r w:rsidRPr="009F18F7">
        <w:t xml:space="preserve">For ease of reading, they’re grouped under 4 loose headings. </w:t>
      </w:r>
    </w:p>
    <w:p w14:paraId="7C8F67F2" w14:textId="59C57C2C" w:rsidR="00AE1DA9" w:rsidRPr="009F18F7" w:rsidRDefault="00AE1DA9" w:rsidP="00AE1DA9">
      <w:pPr>
        <w:pStyle w:val="Body"/>
      </w:pPr>
      <w:r w:rsidRPr="009F18F7">
        <w:t xml:space="preserve">But in practice they often overlap. </w:t>
      </w:r>
    </w:p>
    <w:p w14:paraId="2493B8B6" w14:textId="77777777" w:rsidR="00AE1DA9" w:rsidRPr="009F18F7" w:rsidRDefault="00AE1DA9" w:rsidP="00AE1DA9">
      <w:pPr>
        <w:pStyle w:val="Body"/>
      </w:pPr>
      <w:r w:rsidRPr="009F18F7">
        <w:t>Like all private interests, they only need to be declared if:</w:t>
      </w:r>
    </w:p>
    <w:p w14:paraId="5221D317" w14:textId="77777777" w:rsidR="00AE1DA9" w:rsidRPr="009F18F7" w:rsidRDefault="00AE1DA9" w:rsidP="00AE1DA9">
      <w:pPr>
        <w:pStyle w:val="Bullet1"/>
      </w:pPr>
      <w:r w:rsidRPr="009F18F7">
        <w:t>they are a conflict of interest (could influence, or reasonably be seen to influence, how you perform your work duties), or</w:t>
      </w:r>
    </w:p>
    <w:p w14:paraId="76AC034D" w14:textId="77777777" w:rsidR="00AE1DA9" w:rsidRPr="009F18F7" w:rsidRDefault="00AE1DA9" w:rsidP="00AE1DA9">
      <w:pPr>
        <w:pStyle w:val="Bullet1"/>
      </w:pPr>
      <w:r w:rsidRPr="009F18F7">
        <w:t>our organisation’s policy specifically requires you to do so for any other reason.</w:t>
      </w:r>
    </w:p>
    <w:p w14:paraId="40079B08" w14:textId="77777777" w:rsidR="00AE1DA9" w:rsidRPr="009F18F7" w:rsidRDefault="00AE1DA9" w:rsidP="00AE1DA9">
      <w:pPr>
        <w:pStyle w:val="Quote"/>
      </w:pPr>
      <w:r w:rsidRPr="009F18F7">
        <w:t xml:space="preserve">Drafting note: </w:t>
      </w:r>
      <w:r w:rsidRPr="009F18F7">
        <w:rPr>
          <w:b w:val="0"/>
          <w:bCs/>
        </w:rPr>
        <w:t>Your organisation can choose to add other examples and guidance to the ones below.</w:t>
      </w:r>
    </w:p>
    <w:p w14:paraId="7ED357B2" w14:textId="77777777" w:rsidR="00AE1DA9" w:rsidRPr="009F18F7" w:rsidRDefault="00AE1DA9" w:rsidP="00AE1DA9">
      <w:pPr>
        <w:pStyle w:val="Heading3"/>
        <w:pBdr>
          <w:top w:val="single" w:sz="8" w:space="5" w:color="00573F" w:themeColor="text2"/>
        </w:pBdr>
      </w:pPr>
      <w:r w:rsidRPr="009F18F7">
        <w:t>Relationships</w:t>
      </w:r>
    </w:p>
    <w:p w14:paraId="0CD8470C" w14:textId="77777777" w:rsidR="00AE1DA9" w:rsidRPr="009F18F7" w:rsidRDefault="00AE1DA9" w:rsidP="00140C26">
      <w:pPr>
        <w:pStyle w:val="ListHeading4"/>
      </w:pPr>
      <w:r w:rsidRPr="009F18F7">
        <w:t xml:space="preserve">Personal relationships </w:t>
      </w:r>
    </w:p>
    <w:p w14:paraId="602A42BE" w14:textId="77777777" w:rsidR="00AE1DA9" w:rsidRPr="009F18F7" w:rsidRDefault="00AE1DA9" w:rsidP="00AE1DA9">
      <w:pPr>
        <w:pStyle w:val="Body"/>
      </w:pPr>
      <w:r w:rsidRPr="009F18F7">
        <w:t xml:space="preserve">Personal relationships are private interests. For example: </w:t>
      </w:r>
    </w:p>
    <w:p w14:paraId="504F5361" w14:textId="77777777" w:rsidR="00AE1DA9" w:rsidRPr="009F18F7" w:rsidRDefault="00AE1DA9" w:rsidP="00AE1DA9">
      <w:pPr>
        <w:pStyle w:val="Bullet1"/>
      </w:pPr>
      <w:r w:rsidRPr="009F18F7">
        <w:t xml:space="preserve">family, friend, household member </w:t>
      </w:r>
    </w:p>
    <w:p w14:paraId="0E3EA0B6" w14:textId="77777777" w:rsidR="00AE1DA9" w:rsidRPr="009F18F7" w:rsidRDefault="00AE1DA9" w:rsidP="00AE1DA9">
      <w:pPr>
        <w:pStyle w:val="Bullet1"/>
      </w:pPr>
      <w:r w:rsidRPr="009F18F7">
        <w:t xml:space="preserve">professional, business </w:t>
      </w:r>
    </w:p>
    <w:p w14:paraId="13A80BE2" w14:textId="77777777" w:rsidR="00AE1DA9" w:rsidRPr="009F18F7" w:rsidRDefault="00AE1DA9" w:rsidP="00AE1DA9">
      <w:pPr>
        <w:pStyle w:val="Bullet1"/>
      </w:pPr>
      <w:r w:rsidRPr="009F18F7">
        <w:t>rival, enemy.</w:t>
      </w:r>
    </w:p>
    <w:p w14:paraId="30DCA58F" w14:textId="77777777" w:rsidR="00AE1DA9" w:rsidRPr="009F18F7" w:rsidRDefault="00AE1DA9" w:rsidP="00140C26">
      <w:pPr>
        <w:pStyle w:val="Heading5"/>
      </w:pPr>
      <w:r w:rsidRPr="009F18F7">
        <w:t>Personal relationships that link to our organisation</w:t>
      </w:r>
    </w:p>
    <w:p w14:paraId="1BC82B3B" w14:textId="77777777" w:rsidR="00AE1DA9" w:rsidRPr="009F18F7" w:rsidRDefault="00AE1DA9" w:rsidP="00AE1DA9">
      <w:pPr>
        <w:pStyle w:val="Body"/>
      </w:pPr>
      <w:r w:rsidRPr="009F18F7">
        <w:t xml:space="preserve">Personal relationships can sometimes link to our organisation. </w:t>
      </w:r>
    </w:p>
    <w:p w14:paraId="692F2676" w14:textId="77777777" w:rsidR="00AE1DA9" w:rsidRPr="009F18F7" w:rsidRDefault="00AE1DA9" w:rsidP="00AE1DA9">
      <w:pPr>
        <w:pStyle w:val="Body"/>
        <w:rPr>
          <w:b/>
          <w:bCs/>
        </w:rPr>
      </w:pPr>
      <w:r w:rsidRPr="009F18F7">
        <w:rPr>
          <w:b/>
          <w:bCs/>
        </w:rPr>
        <w:t>Examples</w:t>
      </w:r>
    </w:p>
    <w:p w14:paraId="50E36744" w14:textId="77777777" w:rsidR="00AE1DA9" w:rsidRPr="009F18F7" w:rsidRDefault="00AE1DA9" w:rsidP="00AE1DA9">
      <w:pPr>
        <w:pStyle w:val="Bullet1"/>
      </w:pPr>
      <w:r w:rsidRPr="009F18F7">
        <w:t xml:space="preserve">a family member who also works in our organisation </w:t>
      </w:r>
    </w:p>
    <w:p w14:paraId="3EFD72D8" w14:textId="77777777" w:rsidR="00AE1DA9" w:rsidRPr="009F18F7" w:rsidRDefault="00AE1DA9" w:rsidP="00AE1DA9">
      <w:pPr>
        <w:pStyle w:val="Bullet1"/>
      </w:pPr>
      <w:r w:rsidRPr="009F18F7">
        <w:t>a family member who applies for a tender with our organisation</w:t>
      </w:r>
    </w:p>
    <w:p w14:paraId="1C2BABD4" w14:textId="77777777" w:rsidR="00AE1DA9" w:rsidRPr="009F18F7" w:rsidRDefault="00AE1DA9" w:rsidP="00AE1DA9">
      <w:pPr>
        <w:pStyle w:val="Bullet1"/>
      </w:pPr>
      <w:r w:rsidRPr="009F18F7">
        <w:t>an enemy who may be affected by a decision of our organisation.</w:t>
      </w:r>
    </w:p>
    <w:p w14:paraId="526B91F2" w14:textId="77777777" w:rsidR="00AE1DA9" w:rsidRPr="009F18F7" w:rsidRDefault="00AE1DA9" w:rsidP="00AE1DA9">
      <w:pPr>
        <w:pStyle w:val="Body"/>
      </w:pPr>
      <w:r w:rsidRPr="009F18F7">
        <w:lastRenderedPageBreak/>
        <w:t>If a personal relationship (or other private interest) links to our organisation, there may be a higher risk of conflict of interest – particularly if it intersects with your work duties. For details see ‘</w:t>
      </w:r>
      <w:hyperlink w:anchor="_Example_1_–" w:history="1">
        <w:r w:rsidRPr="009F18F7">
          <w:rPr>
            <w:rStyle w:val="Hyperlink"/>
            <w:rFonts w:ascii="VIC" w:hAnsi="VIC"/>
          </w:rPr>
          <w:t>Examples of conflict of interest</w:t>
        </w:r>
      </w:hyperlink>
      <w:r w:rsidRPr="009F18F7">
        <w:t>’.</w:t>
      </w:r>
    </w:p>
    <w:p w14:paraId="03CAD805" w14:textId="77777777" w:rsidR="00AE1DA9" w:rsidRPr="009F18F7" w:rsidRDefault="00AE1DA9" w:rsidP="00CB0123">
      <w:pPr>
        <w:pStyle w:val="ListHeading4"/>
      </w:pPr>
      <w:r w:rsidRPr="009F18F7">
        <w:t>Consensual personal relationships between our employees</w:t>
      </w:r>
    </w:p>
    <w:p w14:paraId="17CDE8E6" w14:textId="77777777" w:rsidR="00AE1DA9" w:rsidRPr="009F18F7" w:rsidRDefault="00AE1DA9" w:rsidP="00AE1DA9">
      <w:pPr>
        <w:pStyle w:val="Body"/>
      </w:pPr>
      <w:r w:rsidRPr="009F18F7">
        <w:t xml:space="preserve">A consensual personal relationship is a sexual, intimate and/or romantic relationship between consenting adults of any sex or gender identity who are employees of our organisation. The relationship: </w:t>
      </w:r>
    </w:p>
    <w:p w14:paraId="516C720E" w14:textId="77777777" w:rsidR="00AE1DA9" w:rsidRPr="009F18F7" w:rsidRDefault="00AE1DA9" w:rsidP="00AE1DA9">
      <w:pPr>
        <w:pStyle w:val="Bullet1"/>
      </w:pPr>
      <w:r w:rsidRPr="009F18F7">
        <w:t>may be on a casual, periodic or regular basis</w:t>
      </w:r>
    </w:p>
    <w:p w14:paraId="48606D42" w14:textId="77777777" w:rsidR="00AE1DA9" w:rsidRPr="009F18F7" w:rsidRDefault="00AE1DA9" w:rsidP="00AE1DA9">
      <w:pPr>
        <w:pStyle w:val="Bullet1"/>
      </w:pPr>
      <w:r w:rsidRPr="009F18F7">
        <w:t>may or may not constitute a primary relationship</w:t>
      </w:r>
    </w:p>
    <w:p w14:paraId="364C6594" w14:textId="77777777" w:rsidR="00AE1DA9" w:rsidRPr="009F18F7" w:rsidRDefault="00AE1DA9" w:rsidP="00AE1DA9">
      <w:pPr>
        <w:pStyle w:val="Bullet1"/>
      </w:pPr>
      <w:r w:rsidRPr="009F18F7">
        <w:t xml:space="preserve">also includes having a spouse or de facto partner who works in our organisation. </w:t>
      </w:r>
    </w:p>
    <w:p w14:paraId="2BE1A81F" w14:textId="77777777" w:rsidR="00AE1DA9" w:rsidRPr="009F18F7" w:rsidRDefault="00AE1DA9" w:rsidP="00AE1DA9">
      <w:pPr>
        <w:pStyle w:val="Body"/>
      </w:pPr>
      <w:r w:rsidRPr="009F18F7">
        <w:t xml:space="preserve">Certain requirements apply. Follow the </w:t>
      </w:r>
      <w:hyperlink r:id="rId14" w:history="1">
        <w:r w:rsidRPr="009F18F7">
          <w:rPr>
            <w:rStyle w:val="Hyperlink"/>
            <w:rFonts w:ascii="VIC" w:hAnsi="VIC"/>
          </w:rPr>
          <w:t>guidance issued by the Victorian Public Sector Commission (VPSC)</w:t>
        </w:r>
      </w:hyperlink>
      <w:r w:rsidRPr="009F18F7">
        <w:t>.</w:t>
      </w:r>
    </w:p>
    <w:p w14:paraId="0AFB8070" w14:textId="77777777" w:rsidR="00AE1DA9" w:rsidRPr="009F18F7" w:rsidRDefault="00AE1DA9" w:rsidP="00AE1DA9">
      <w:pPr>
        <w:pStyle w:val="Quote"/>
      </w:pPr>
      <w:r w:rsidRPr="009F18F7">
        <w:t xml:space="preserve">Drafting note: </w:t>
      </w:r>
      <w:r w:rsidRPr="009F18F7">
        <w:rPr>
          <w:b w:val="0"/>
          <w:bCs/>
        </w:rPr>
        <w:t>Your organisation may have its own guidance that it prefers to use.</w:t>
      </w:r>
    </w:p>
    <w:p w14:paraId="6D7AEDA0" w14:textId="77777777" w:rsidR="00AE1DA9" w:rsidRPr="009F18F7" w:rsidRDefault="00AE1DA9" w:rsidP="00CB0123">
      <w:pPr>
        <w:pStyle w:val="ListHeading4"/>
      </w:pPr>
      <w:r w:rsidRPr="009F18F7">
        <w:t>Declarable associations</w:t>
      </w:r>
    </w:p>
    <w:p w14:paraId="1FFB0205" w14:textId="77777777" w:rsidR="00AE1DA9" w:rsidRPr="009F18F7" w:rsidRDefault="00AE1DA9" w:rsidP="00AE1DA9">
      <w:pPr>
        <w:pStyle w:val="Body"/>
      </w:pPr>
      <w:r w:rsidRPr="009F18F7">
        <w:t>A declarable association is a private interest.</w:t>
      </w:r>
    </w:p>
    <w:p w14:paraId="7B894D0F" w14:textId="77777777" w:rsidR="00AE1DA9" w:rsidRPr="009F18F7" w:rsidRDefault="00AE1DA9" w:rsidP="00AE1DA9">
      <w:pPr>
        <w:pStyle w:val="Body"/>
      </w:pPr>
      <w:r w:rsidRPr="009F18F7">
        <w:t>It applies to a current or recent association with a person, group or organisation that you are aware or should reasonably suspect of being engaged in serious unlawful activity, now or in the past. It is declarable if a conflict of interest exists (actual, potential or perceived).</w:t>
      </w:r>
    </w:p>
    <w:p w14:paraId="5D5E3115" w14:textId="77777777" w:rsidR="00AE1DA9" w:rsidRPr="009F18F7" w:rsidRDefault="00AE1DA9" w:rsidP="00AE1DA9">
      <w:pPr>
        <w:pStyle w:val="Body"/>
      </w:pPr>
      <w:r w:rsidRPr="009F18F7">
        <w:t xml:space="preserve">Certain requirements apply. Follow the </w:t>
      </w:r>
      <w:hyperlink r:id="rId15" w:history="1">
        <w:r w:rsidRPr="009F18F7">
          <w:rPr>
            <w:rStyle w:val="Hyperlink"/>
            <w:rFonts w:ascii="VIC" w:hAnsi="VIC"/>
          </w:rPr>
          <w:t>guidance issued by the VPSC</w:t>
        </w:r>
      </w:hyperlink>
      <w:r w:rsidRPr="009F18F7">
        <w:t>.</w:t>
      </w:r>
    </w:p>
    <w:p w14:paraId="018DDD8E" w14:textId="77777777" w:rsidR="00AE1DA9" w:rsidRPr="009F18F7" w:rsidRDefault="00AE1DA9" w:rsidP="006A3172">
      <w:pPr>
        <w:pStyle w:val="Quote"/>
      </w:pPr>
      <w:r w:rsidRPr="009F18F7">
        <w:t xml:space="preserve">Drafting note: </w:t>
      </w:r>
      <w:r w:rsidRPr="009F18F7">
        <w:rPr>
          <w:b w:val="0"/>
          <w:bCs/>
        </w:rPr>
        <w:t>Your organisation may have its own guidance that it prefers to use.</w:t>
      </w:r>
    </w:p>
    <w:p w14:paraId="3A794BC8" w14:textId="77777777" w:rsidR="00AE1DA9" w:rsidRPr="009F18F7" w:rsidRDefault="00AE1DA9" w:rsidP="006A3172">
      <w:pPr>
        <w:pStyle w:val="Quote"/>
        <w:rPr>
          <w:b w:val="0"/>
          <w:bCs/>
        </w:rPr>
      </w:pPr>
      <w:r w:rsidRPr="009F18F7">
        <w:t xml:space="preserve">Drafting note: </w:t>
      </w:r>
      <w:r w:rsidRPr="009F18F7">
        <w:rPr>
          <w:b w:val="0"/>
          <w:bCs/>
        </w:rPr>
        <w:t>Your organisation may have a stricter definition of a declarable association. If so, it can be substituted here and at other relevant points in the policy.</w:t>
      </w:r>
    </w:p>
    <w:p w14:paraId="5A5CFE2A" w14:textId="77777777" w:rsidR="00AE1DA9" w:rsidRPr="009F18F7" w:rsidRDefault="00AE1DA9" w:rsidP="00AE1DA9">
      <w:pPr>
        <w:pStyle w:val="Heading3"/>
        <w:pBdr>
          <w:top w:val="single" w:sz="8" w:space="5" w:color="00573F" w:themeColor="text2"/>
        </w:pBdr>
      </w:pPr>
      <w:r w:rsidRPr="009F18F7">
        <w:lastRenderedPageBreak/>
        <w:t>Activities</w:t>
      </w:r>
    </w:p>
    <w:p w14:paraId="3C8F73A4" w14:textId="77777777" w:rsidR="00AE1DA9" w:rsidRPr="009F18F7" w:rsidRDefault="00AE1DA9" w:rsidP="00CB0123">
      <w:pPr>
        <w:pStyle w:val="ListHeading4"/>
      </w:pPr>
      <w:r w:rsidRPr="009F18F7">
        <w:t xml:space="preserve">Activities you are involved in </w:t>
      </w:r>
    </w:p>
    <w:p w14:paraId="66542102" w14:textId="77777777" w:rsidR="00AE1DA9" w:rsidRPr="009F18F7" w:rsidRDefault="00AE1DA9" w:rsidP="00AE1DA9">
      <w:pPr>
        <w:pStyle w:val="Body"/>
      </w:pPr>
      <w:r w:rsidRPr="009F18F7">
        <w:t>Private interests include activities you participate in, support or otherwise have an interest in, such as hobbies, cultural, sporting, community, social or other activities.</w:t>
      </w:r>
    </w:p>
    <w:p w14:paraId="4483400A" w14:textId="77777777" w:rsidR="00AE1DA9" w:rsidRPr="009F18F7" w:rsidRDefault="00AE1DA9" w:rsidP="00AE1DA9">
      <w:pPr>
        <w:pStyle w:val="Heading5"/>
      </w:pPr>
      <w:r w:rsidRPr="009F18F7">
        <w:t>Example – sporting club</w:t>
      </w:r>
    </w:p>
    <w:p w14:paraId="7A3C9233" w14:textId="77777777" w:rsidR="00AE1DA9" w:rsidRPr="009F18F7" w:rsidRDefault="00AE1DA9" w:rsidP="00AE1DA9">
      <w:pPr>
        <w:pStyle w:val="Body"/>
      </w:pPr>
      <w:r w:rsidRPr="009F18F7">
        <w:t xml:space="preserve">You have a private interest in a sporting club if, for example: </w:t>
      </w:r>
    </w:p>
    <w:p w14:paraId="00C1B52D" w14:textId="77777777" w:rsidR="00AE1DA9" w:rsidRPr="009F18F7" w:rsidRDefault="00AE1DA9" w:rsidP="00AE1DA9">
      <w:pPr>
        <w:pStyle w:val="Bullet1"/>
      </w:pPr>
      <w:r w:rsidRPr="009F18F7">
        <w:t xml:space="preserve">you’re an avid fan </w:t>
      </w:r>
    </w:p>
    <w:p w14:paraId="2250428F" w14:textId="77777777" w:rsidR="00AE1DA9" w:rsidRPr="009F18F7" w:rsidRDefault="00AE1DA9" w:rsidP="00AE1DA9">
      <w:pPr>
        <w:pStyle w:val="Bullet1"/>
      </w:pPr>
      <w:r w:rsidRPr="009F18F7">
        <w:t>you play for one of its teams</w:t>
      </w:r>
    </w:p>
    <w:p w14:paraId="7C163F2A" w14:textId="77777777" w:rsidR="00AE1DA9" w:rsidRPr="009F18F7" w:rsidRDefault="00AE1DA9" w:rsidP="00AE1DA9">
      <w:pPr>
        <w:pStyle w:val="Bullet1"/>
      </w:pPr>
      <w:r w:rsidRPr="009F18F7">
        <w:t xml:space="preserve">your children play for one of its teams, and/or </w:t>
      </w:r>
    </w:p>
    <w:p w14:paraId="7C822414" w14:textId="77777777" w:rsidR="00AE1DA9" w:rsidRPr="009F18F7" w:rsidRDefault="00AE1DA9" w:rsidP="00AE1DA9">
      <w:pPr>
        <w:pStyle w:val="Bullet1"/>
      </w:pPr>
      <w:r w:rsidRPr="009F18F7">
        <w:t>you volunteer at the club.</w:t>
      </w:r>
    </w:p>
    <w:p w14:paraId="27AF1891" w14:textId="77777777" w:rsidR="00AE1DA9" w:rsidRPr="009F18F7" w:rsidRDefault="00AE1DA9" w:rsidP="00AE1DA9">
      <w:pPr>
        <w:pStyle w:val="Body"/>
      </w:pPr>
    </w:p>
    <w:p w14:paraId="034E2B8D" w14:textId="77777777" w:rsidR="00AE1DA9" w:rsidRPr="009F18F7" w:rsidRDefault="00AE1DA9" w:rsidP="00AE1DA9">
      <w:pPr>
        <w:pStyle w:val="Heading3"/>
        <w:pBdr>
          <w:top w:val="single" w:sz="8" w:space="5" w:color="00573F" w:themeColor="text2"/>
        </w:pBdr>
      </w:pPr>
      <w:r w:rsidRPr="009F18F7">
        <w:t>Duties and influences</w:t>
      </w:r>
    </w:p>
    <w:p w14:paraId="68E96E87" w14:textId="77777777" w:rsidR="00AE1DA9" w:rsidRPr="009F18F7" w:rsidRDefault="00AE1DA9" w:rsidP="00CB0123">
      <w:pPr>
        <w:pStyle w:val="ListHeading4"/>
      </w:pPr>
      <w:r w:rsidRPr="009F18F7">
        <w:t xml:space="preserve">Duty to another organisation or group </w:t>
      </w:r>
    </w:p>
    <w:p w14:paraId="5E4214A0" w14:textId="77777777" w:rsidR="00AE1DA9" w:rsidRPr="009F18F7" w:rsidRDefault="00AE1DA9" w:rsidP="00AE1DA9">
      <w:pPr>
        <w:pStyle w:val="Body"/>
      </w:pPr>
      <w:r w:rsidRPr="009F18F7">
        <w:t xml:space="preserve">A duty to another organisation or group in the public or private sector is a private interest. For example, a role held with that organisation. </w:t>
      </w:r>
    </w:p>
    <w:p w14:paraId="281E17F7" w14:textId="77777777" w:rsidR="00AE1DA9" w:rsidRPr="009F18F7" w:rsidRDefault="00AE1DA9" w:rsidP="00AE1DA9">
      <w:pPr>
        <w:pStyle w:val="Heading5"/>
      </w:pPr>
      <w:r w:rsidRPr="009F18F7">
        <w:t>Example</w:t>
      </w:r>
    </w:p>
    <w:p w14:paraId="258A3067" w14:textId="77777777" w:rsidR="00AE1DA9" w:rsidRPr="009F18F7" w:rsidRDefault="00AE1DA9" w:rsidP="00AE1DA9">
      <w:pPr>
        <w:pStyle w:val="Body"/>
      </w:pPr>
      <w:r w:rsidRPr="009F18F7">
        <w:t>Being a committee member.</w:t>
      </w:r>
    </w:p>
    <w:p w14:paraId="416FB8CF" w14:textId="77777777" w:rsidR="00AE1DA9" w:rsidRPr="009F18F7" w:rsidRDefault="00AE1DA9" w:rsidP="00AE1DA9">
      <w:pPr>
        <w:pStyle w:val="Heading5"/>
      </w:pPr>
      <w:r w:rsidRPr="009F18F7">
        <w:t>General guidance</w:t>
      </w:r>
    </w:p>
    <w:p w14:paraId="7611AB6C" w14:textId="77777777" w:rsidR="00AE1DA9" w:rsidRPr="009F18F7" w:rsidRDefault="00AE1DA9" w:rsidP="00AE1DA9">
      <w:pPr>
        <w:pStyle w:val="Body"/>
      </w:pPr>
      <w:r w:rsidRPr="009F18F7">
        <w:t xml:space="preserve">The VPSC offers general </w:t>
      </w:r>
      <w:hyperlink r:id="rId16" w:history="1">
        <w:r w:rsidRPr="009F18F7">
          <w:rPr>
            <w:rStyle w:val="Hyperlink"/>
            <w:rFonts w:ascii="VIC" w:hAnsi="VIC"/>
          </w:rPr>
          <w:t>guidance on duties, loyalties and biases</w:t>
        </w:r>
      </w:hyperlink>
      <w:r w:rsidRPr="009F18F7">
        <w:t>.</w:t>
      </w:r>
    </w:p>
    <w:p w14:paraId="1EEA405A" w14:textId="77777777" w:rsidR="00AE1DA9" w:rsidRPr="009F18F7" w:rsidRDefault="00AE1DA9" w:rsidP="00AE1DA9">
      <w:pPr>
        <w:pStyle w:val="ListHeading4"/>
      </w:pPr>
      <w:r w:rsidRPr="009F18F7">
        <w:t>Loyalties and biases</w:t>
      </w:r>
    </w:p>
    <w:p w14:paraId="1BB388C0" w14:textId="77777777" w:rsidR="00AE1DA9" w:rsidRPr="009F18F7" w:rsidRDefault="00AE1DA9" w:rsidP="00AE1DA9">
      <w:pPr>
        <w:pStyle w:val="Body"/>
      </w:pPr>
      <w:r w:rsidRPr="009F18F7">
        <w:t xml:space="preserve">Loyalties and biases are a private interest. </w:t>
      </w:r>
    </w:p>
    <w:p w14:paraId="5191EF3D" w14:textId="77777777" w:rsidR="00AE1DA9" w:rsidRPr="009F18F7" w:rsidRDefault="00AE1DA9" w:rsidP="00AE1DA9">
      <w:pPr>
        <w:pStyle w:val="Heading5"/>
      </w:pPr>
      <w:r w:rsidRPr="009F18F7">
        <w:t>Example – previous employer</w:t>
      </w:r>
    </w:p>
    <w:p w14:paraId="6693C78E" w14:textId="77777777" w:rsidR="00AE1DA9" w:rsidRPr="009F18F7" w:rsidRDefault="00AE1DA9" w:rsidP="00AE1DA9">
      <w:pPr>
        <w:pStyle w:val="Body"/>
      </w:pPr>
      <w:r w:rsidRPr="009F18F7">
        <w:t>An ongoing loyalty to or bias against a previous employer is a private interest.</w:t>
      </w:r>
    </w:p>
    <w:p w14:paraId="4E5B8EF7" w14:textId="77777777" w:rsidR="00AE1DA9" w:rsidRPr="009F18F7" w:rsidRDefault="00AE1DA9" w:rsidP="00AE1DA9">
      <w:pPr>
        <w:pStyle w:val="Heading5"/>
      </w:pPr>
      <w:r w:rsidRPr="009F18F7">
        <w:lastRenderedPageBreak/>
        <w:t>Example – volunteer</w:t>
      </w:r>
    </w:p>
    <w:p w14:paraId="298887A7" w14:textId="77777777" w:rsidR="00AE1DA9" w:rsidRPr="009F18F7" w:rsidRDefault="00AE1DA9" w:rsidP="00AE1DA9">
      <w:pPr>
        <w:pStyle w:val="Body"/>
      </w:pPr>
      <w:r w:rsidRPr="009F18F7">
        <w:t xml:space="preserve">Loyalty to an organisation where you volunteer is a private interest. </w:t>
      </w:r>
    </w:p>
    <w:p w14:paraId="75C8D70C" w14:textId="77777777" w:rsidR="00AE1DA9" w:rsidRPr="009F18F7" w:rsidRDefault="00AE1DA9" w:rsidP="00AE1DA9">
      <w:pPr>
        <w:pStyle w:val="Heading5"/>
      </w:pPr>
      <w:r w:rsidRPr="009F18F7">
        <w:t xml:space="preserve">Example – former registered lobbyists and government affairs directors </w:t>
      </w:r>
    </w:p>
    <w:p w14:paraId="34EEEF35" w14:textId="77777777" w:rsidR="00AE1DA9" w:rsidRPr="009F18F7" w:rsidRDefault="00AE1DA9" w:rsidP="00AE1DA9">
      <w:pPr>
        <w:pStyle w:val="Body"/>
      </w:pPr>
      <w:r w:rsidRPr="009F18F7">
        <w:t xml:space="preserve">Being a former registered lobbyist or former government affairs director is a private interest. Follow the </w:t>
      </w:r>
      <w:hyperlink r:id="rId17" w:history="1">
        <w:r w:rsidRPr="009F18F7">
          <w:rPr>
            <w:rStyle w:val="Hyperlink"/>
            <w:rFonts w:ascii="VIC" w:hAnsi="VIC"/>
          </w:rPr>
          <w:t>guidance issued by the VPSC on this topic</w:t>
        </w:r>
      </w:hyperlink>
      <w:r w:rsidRPr="009F18F7">
        <w:t>.</w:t>
      </w:r>
    </w:p>
    <w:p w14:paraId="4D5B83DE" w14:textId="77777777" w:rsidR="00AE1DA9" w:rsidRPr="009F18F7" w:rsidRDefault="00AE1DA9" w:rsidP="00AE1DA9">
      <w:pPr>
        <w:pStyle w:val="Heading5"/>
      </w:pPr>
      <w:r w:rsidRPr="009F18F7">
        <w:t>General guidance</w:t>
      </w:r>
    </w:p>
    <w:p w14:paraId="4ADEBDA8" w14:textId="77777777" w:rsidR="00AE1DA9" w:rsidRPr="009F18F7" w:rsidRDefault="00AE1DA9" w:rsidP="00AE1DA9">
      <w:pPr>
        <w:pStyle w:val="Body"/>
      </w:pPr>
      <w:r w:rsidRPr="009F18F7">
        <w:t xml:space="preserve">The VPSC offers general </w:t>
      </w:r>
      <w:hyperlink r:id="rId18" w:history="1">
        <w:r w:rsidRPr="009F18F7">
          <w:rPr>
            <w:rStyle w:val="Hyperlink"/>
            <w:rFonts w:ascii="VIC" w:hAnsi="VIC"/>
          </w:rPr>
          <w:t>guidance on duties, loyalties and biases</w:t>
        </w:r>
      </w:hyperlink>
      <w:r w:rsidRPr="009F18F7">
        <w:t>.</w:t>
      </w:r>
    </w:p>
    <w:p w14:paraId="5E1E9FFC" w14:textId="77777777" w:rsidR="00AE1DA9" w:rsidRPr="009F18F7" w:rsidRDefault="00AE1DA9" w:rsidP="00CB0123">
      <w:pPr>
        <w:pStyle w:val="ListHeading4"/>
      </w:pPr>
      <w:r w:rsidRPr="009F18F7">
        <w:t xml:space="preserve">Affiliations </w:t>
      </w:r>
    </w:p>
    <w:p w14:paraId="57EC6B19" w14:textId="77777777" w:rsidR="00AE1DA9" w:rsidRPr="009F18F7" w:rsidRDefault="00AE1DA9" w:rsidP="00AE1DA9">
      <w:pPr>
        <w:pStyle w:val="Body"/>
      </w:pPr>
      <w:r w:rsidRPr="009F18F7">
        <w:t xml:space="preserve">Your affiliations are a private interest. </w:t>
      </w:r>
    </w:p>
    <w:p w14:paraId="23D59525" w14:textId="77777777" w:rsidR="00AE1DA9" w:rsidRPr="009F18F7" w:rsidRDefault="00AE1DA9" w:rsidP="00AE1DA9">
      <w:pPr>
        <w:pStyle w:val="Body"/>
      </w:pPr>
      <w:r w:rsidRPr="009F18F7">
        <w:t xml:space="preserve">Like all members of the community, you are entitled to have private interests. </w:t>
      </w:r>
    </w:p>
    <w:p w14:paraId="53C777F8" w14:textId="77777777" w:rsidR="00AE1DA9" w:rsidRPr="009F18F7" w:rsidRDefault="00AE1DA9" w:rsidP="00AE1DA9">
      <w:pPr>
        <w:pStyle w:val="Body"/>
      </w:pPr>
      <w:r w:rsidRPr="009F18F7">
        <w:t>In and of themselves, they are not a conflict of interest.</w:t>
      </w:r>
    </w:p>
    <w:p w14:paraId="26524288" w14:textId="77777777" w:rsidR="00AE1DA9" w:rsidRPr="009F18F7" w:rsidRDefault="00AE1DA9" w:rsidP="00AE1DA9">
      <w:pPr>
        <w:pStyle w:val="Body"/>
      </w:pPr>
      <w:r w:rsidRPr="009F18F7">
        <w:t>They will only become a conflict of interest if it is reasonable for people to believe that your private interest could influence how you perform your public duties.</w:t>
      </w:r>
    </w:p>
    <w:p w14:paraId="3CCF224A" w14:textId="77777777" w:rsidR="00AE1DA9" w:rsidRPr="009F18F7" w:rsidRDefault="00AE1DA9" w:rsidP="00AE1DA9">
      <w:pPr>
        <w:pStyle w:val="Body"/>
      </w:pPr>
      <w:r w:rsidRPr="009F18F7">
        <w:t>For example, if it is reasonable for people to believe that you may not perform your job in an impartial and apolitical manner.</w:t>
      </w:r>
    </w:p>
    <w:p w14:paraId="71634446" w14:textId="77777777" w:rsidR="00AE1DA9" w:rsidRPr="009F18F7" w:rsidRDefault="00AE1DA9" w:rsidP="00AE1DA9">
      <w:pPr>
        <w:pStyle w:val="Body"/>
      </w:pPr>
      <w:r w:rsidRPr="009F18F7">
        <w:t>Some examples of affiliations are:</w:t>
      </w:r>
    </w:p>
    <w:p w14:paraId="083F3801" w14:textId="77777777" w:rsidR="00AE1DA9" w:rsidRPr="009F18F7" w:rsidRDefault="00AE1DA9" w:rsidP="00AE1DA9">
      <w:pPr>
        <w:pStyle w:val="Heading5"/>
      </w:pPr>
      <w:r w:rsidRPr="009F18F7">
        <w:t>Example – political affiliations</w:t>
      </w:r>
    </w:p>
    <w:p w14:paraId="7C543A87" w14:textId="77777777" w:rsidR="00AE1DA9" w:rsidRPr="009F18F7" w:rsidRDefault="00AE1DA9" w:rsidP="00AE1DA9">
      <w:pPr>
        <w:pStyle w:val="Body"/>
      </w:pPr>
      <w:r w:rsidRPr="009F18F7">
        <w:t xml:space="preserve">Your political affiliations, such as: </w:t>
      </w:r>
    </w:p>
    <w:p w14:paraId="465647C7" w14:textId="77777777" w:rsidR="00AE1DA9" w:rsidRPr="009F18F7" w:rsidRDefault="00AE1DA9" w:rsidP="00AE1DA9">
      <w:pPr>
        <w:pStyle w:val="Bullet1"/>
      </w:pPr>
      <w:r w:rsidRPr="009F18F7">
        <w:t>being an official office bearer in a political party, or</w:t>
      </w:r>
    </w:p>
    <w:p w14:paraId="770C6525" w14:textId="77777777" w:rsidR="00AE1DA9" w:rsidRPr="009F18F7" w:rsidRDefault="00AE1DA9" w:rsidP="00AE1DA9">
      <w:pPr>
        <w:pStyle w:val="Bullet1"/>
      </w:pPr>
      <w:r w:rsidRPr="009F18F7">
        <w:t>standing for election to state or local government.</w:t>
      </w:r>
    </w:p>
    <w:p w14:paraId="31914410" w14:textId="77777777" w:rsidR="00AE1DA9" w:rsidRPr="009F18F7" w:rsidRDefault="00AE1DA9" w:rsidP="00AE1DA9">
      <w:pPr>
        <w:pStyle w:val="Heading5"/>
      </w:pPr>
      <w:r w:rsidRPr="009F18F7">
        <w:t>Example – sporting club affiliations</w:t>
      </w:r>
    </w:p>
    <w:p w14:paraId="2CECEAF6" w14:textId="77777777" w:rsidR="00AE1DA9" w:rsidRPr="009F18F7" w:rsidRDefault="00AE1DA9" w:rsidP="00AE1DA9">
      <w:pPr>
        <w:pStyle w:val="Body"/>
      </w:pPr>
      <w:r w:rsidRPr="009F18F7">
        <w:t>Your sporting club affiliations, such as being president or another official.</w:t>
      </w:r>
    </w:p>
    <w:p w14:paraId="17FEAE58" w14:textId="77777777" w:rsidR="00AE1DA9" w:rsidRPr="009F18F7" w:rsidRDefault="00AE1DA9" w:rsidP="00AE1DA9">
      <w:pPr>
        <w:pStyle w:val="Heading5"/>
      </w:pPr>
      <w:r w:rsidRPr="009F18F7">
        <w:t>Guidance</w:t>
      </w:r>
    </w:p>
    <w:p w14:paraId="20732AAE" w14:textId="77777777" w:rsidR="00AE1DA9" w:rsidRPr="009F18F7" w:rsidRDefault="00AE1DA9" w:rsidP="00AE1DA9">
      <w:pPr>
        <w:pStyle w:val="Body"/>
      </w:pPr>
      <w:r w:rsidRPr="009F18F7">
        <w:t xml:space="preserve">The VPSC offers general </w:t>
      </w:r>
      <w:hyperlink r:id="rId19" w:history="1">
        <w:r w:rsidRPr="009F18F7">
          <w:rPr>
            <w:rStyle w:val="Hyperlink"/>
            <w:rFonts w:ascii="VIC" w:hAnsi="VIC"/>
          </w:rPr>
          <w:t>guidance on duties, loyalties and biases</w:t>
        </w:r>
      </w:hyperlink>
      <w:r w:rsidRPr="009F18F7">
        <w:t xml:space="preserve">. </w:t>
      </w:r>
    </w:p>
    <w:p w14:paraId="7D391E56" w14:textId="77777777" w:rsidR="00AE1DA9" w:rsidRPr="009F18F7" w:rsidRDefault="00AE1DA9" w:rsidP="00AE1DA9">
      <w:pPr>
        <w:pStyle w:val="Body"/>
      </w:pPr>
    </w:p>
    <w:p w14:paraId="134DD43D" w14:textId="77777777" w:rsidR="00AE1DA9" w:rsidRPr="009F18F7" w:rsidRDefault="00AE1DA9" w:rsidP="00AE1DA9">
      <w:pPr>
        <w:pStyle w:val="Heading3"/>
        <w:pBdr>
          <w:top w:val="single" w:sz="8" w:space="5" w:color="00573F" w:themeColor="text2"/>
        </w:pBdr>
      </w:pPr>
      <w:r w:rsidRPr="009F18F7">
        <w:lastRenderedPageBreak/>
        <w:t xml:space="preserve">Financial </w:t>
      </w:r>
    </w:p>
    <w:p w14:paraId="2BD3D98A" w14:textId="77777777" w:rsidR="00AE1DA9" w:rsidRPr="009F18F7" w:rsidRDefault="00AE1DA9" w:rsidP="00CB0123">
      <w:pPr>
        <w:pStyle w:val="ListHeading4"/>
      </w:pPr>
      <w:r w:rsidRPr="009F18F7">
        <w:t>Financial interests</w:t>
      </w:r>
    </w:p>
    <w:p w14:paraId="794D5181" w14:textId="77777777" w:rsidR="00AE1DA9" w:rsidRPr="009F18F7" w:rsidRDefault="00AE1DA9" w:rsidP="00AE1DA9">
      <w:pPr>
        <w:pStyle w:val="Body"/>
      </w:pPr>
      <w:r w:rsidRPr="009F18F7">
        <w:t xml:space="preserve">A financial interest is a private interest. It includes existing, potential or future: </w:t>
      </w:r>
    </w:p>
    <w:p w14:paraId="263CC1EB" w14:textId="77777777" w:rsidR="00AE1DA9" w:rsidRPr="009F18F7" w:rsidRDefault="00AE1DA9" w:rsidP="00AE1DA9">
      <w:pPr>
        <w:pStyle w:val="Bullet1"/>
      </w:pPr>
      <w:r w:rsidRPr="009F18F7">
        <w:t xml:space="preserve">financial holdings and investments </w:t>
      </w:r>
    </w:p>
    <w:p w14:paraId="03E8182F" w14:textId="77777777" w:rsidR="00AE1DA9" w:rsidRPr="009F18F7" w:rsidRDefault="00AE1DA9" w:rsidP="00AE1DA9">
      <w:pPr>
        <w:pStyle w:val="Bullet1"/>
      </w:pPr>
      <w:r w:rsidRPr="009F18F7">
        <w:t xml:space="preserve">financial gain </w:t>
      </w:r>
    </w:p>
    <w:p w14:paraId="79F4854F" w14:textId="77777777" w:rsidR="00AE1DA9" w:rsidRPr="009F18F7" w:rsidRDefault="00AE1DA9" w:rsidP="00AE1DA9">
      <w:pPr>
        <w:pStyle w:val="Bullet1"/>
      </w:pPr>
      <w:r w:rsidRPr="009F18F7">
        <w:t>financial loss.</w:t>
      </w:r>
    </w:p>
    <w:p w14:paraId="34AB176B" w14:textId="77777777" w:rsidR="00AE1DA9" w:rsidRPr="009F18F7" w:rsidRDefault="00AE1DA9" w:rsidP="00AE1DA9">
      <w:pPr>
        <w:pStyle w:val="Heading5"/>
      </w:pPr>
      <w:r w:rsidRPr="009F18F7">
        <w:t>Example</w:t>
      </w:r>
    </w:p>
    <w:p w14:paraId="22AE371E" w14:textId="77777777" w:rsidR="00AE1DA9" w:rsidRPr="009F18F7" w:rsidRDefault="00AE1DA9" w:rsidP="00AE1DA9">
      <w:pPr>
        <w:pStyle w:val="Body"/>
      </w:pPr>
      <w:r w:rsidRPr="009F18F7">
        <w:t>Ownership of real estate or shares is a private interest, including the potential for financial loss or gain relating to those investments.</w:t>
      </w:r>
    </w:p>
    <w:p w14:paraId="10854C2C" w14:textId="77777777" w:rsidR="00AE1DA9" w:rsidRPr="009F18F7" w:rsidRDefault="00AE1DA9" w:rsidP="00CB0123">
      <w:pPr>
        <w:pStyle w:val="ListHeading4"/>
      </w:pPr>
      <w:r w:rsidRPr="009F18F7">
        <w:t xml:space="preserve">Outside employment </w:t>
      </w:r>
    </w:p>
    <w:p w14:paraId="64C7F864" w14:textId="77777777" w:rsidR="00AE1DA9" w:rsidRPr="009F18F7" w:rsidRDefault="00AE1DA9" w:rsidP="00AE1DA9">
      <w:pPr>
        <w:pStyle w:val="Body"/>
      </w:pPr>
      <w:r w:rsidRPr="009F18F7">
        <w:t xml:space="preserve">Outside employment is a private interest. </w:t>
      </w:r>
    </w:p>
    <w:p w14:paraId="66910E4F" w14:textId="77777777" w:rsidR="00AE1DA9" w:rsidRPr="009F18F7" w:rsidRDefault="00AE1DA9" w:rsidP="00AE1DA9">
      <w:pPr>
        <w:pStyle w:val="Body"/>
      </w:pPr>
      <w:r w:rsidRPr="009F18F7">
        <w:t xml:space="preserve">Before engaging in other paid employment or any business, trade or profession, ensure you comply with our organisation’s Outside Employment policy. </w:t>
      </w:r>
    </w:p>
    <w:p w14:paraId="65DEE1CF" w14:textId="77777777" w:rsidR="00AE1DA9" w:rsidRPr="009F18F7" w:rsidRDefault="00AE1DA9" w:rsidP="00AE1DA9">
      <w:pPr>
        <w:pStyle w:val="Body"/>
      </w:pPr>
      <w:r w:rsidRPr="009F18F7">
        <w:t xml:space="preserve">Check with your manager whether approval is required. </w:t>
      </w:r>
    </w:p>
    <w:p w14:paraId="3289BEBB" w14:textId="77777777" w:rsidR="00AE1DA9" w:rsidRPr="009F18F7" w:rsidRDefault="00AE1DA9" w:rsidP="00AE1DA9">
      <w:pPr>
        <w:pStyle w:val="Quote"/>
        <w:rPr>
          <w:b w:val="0"/>
          <w:bCs/>
        </w:rPr>
      </w:pPr>
      <w:r w:rsidRPr="009F18F7">
        <w:t xml:space="preserve">Drafting note: </w:t>
      </w:r>
      <w:r w:rsidRPr="009F18F7">
        <w:rPr>
          <w:b w:val="0"/>
          <w:bCs/>
        </w:rPr>
        <w:t xml:space="preserve">Link to your organisation’s policy. </w:t>
      </w:r>
    </w:p>
    <w:p w14:paraId="6966E16D" w14:textId="77777777" w:rsidR="00AE1DA9" w:rsidRPr="009F18F7" w:rsidRDefault="00AE1DA9" w:rsidP="00AE1DA9">
      <w:pPr>
        <w:pStyle w:val="Heading5"/>
      </w:pPr>
      <w:r w:rsidRPr="009F18F7">
        <w:t>Volunteer work</w:t>
      </w:r>
    </w:p>
    <w:p w14:paraId="0A11DDA4" w14:textId="00E97711" w:rsidR="2FE31093" w:rsidRPr="009F18F7" w:rsidRDefault="2FE31093" w:rsidP="4613C3EB">
      <w:pPr>
        <w:pStyle w:val="Body"/>
      </w:pPr>
      <w:r w:rsidRPr="009F18F7">
        <w:t>If you intend to undertake volunteer work check whether it raises a conflict of interest</w:t>
      </w:r>
      <w:r w:rsidR="00AF4253" w:rsidRPr="009F18F7">
        <w:t xml:space="preserve">. If </w:t>
      </w:r>
      <w:r w:rsidR="00814316" w:rsidRPr="009F18F7">
        <w:t>so, it must be declared</w:t>
      </w:r>
      <w:r w:rsidRPr="009F18F7">
        <w:t>.</w:t>
      </w:r>
      <w:r w:rsidR="00DD4F77" w:rsidRPr="009F18F7">
        <w:t xml:space="preserve"> If unsure, </w:t>
      </w:r>
      <w:r w:rsidR="00AB18AC" w:rsidRPr="009F18F7">
        <w:t>discuss with</w:t>
      </w:r>
      <w:r w:rsidR="00DD4F77" w:rsidRPr="009F18F7">
        <w:t xml:space="preserve"> your manager.</w:t>
      </w:r>
    </w:p>
    <w:p w14:paraId="600825AD" w14:textId="1D670503" w:rsidR="00AE1DA9" w:rsidRPr="009F18F7" w:rsidRDefault="00AE1DA9" w:rsidP="4613C3EB">
      <w:pPr>
        <w:pStyle w:val="Quote"/>
        <w:rPr>
          <w:b w:val="0"/>
        </w:rPr>
      </w:pPr>
      <w:r w:rsidRPr="009F18F7">
        <w:t>Drafting note:</w:t>
      </w:r>
      <w:r w:rsidRPr="009F18F7">
        <w:rPr>
          <w:b w:val="0"/>
        </w:rPr>
        <w:t xml:space="preserve"> </w:t>
      </w:r>
      <w:r w:rsidR="3F681C15" w:rsidRPr="009F18F7">
        <w:rPr>
          <w:b w:val="0"/>
        </w:rPr>
        <w:t xml:space="preserve">Your organisation can choose a stricter requirement. </w:t>
      </w:r>
      <w:r w:rsidR="41B28DCD" w:rsidRPr="009F18F7">
        <w:rPr>
          <w:b w:val="0"/>
        </w:rPr>
        <w:t>F</w:t>
      </w:r>
      <w:r w:rsidR="3F681C15" w:rsidRPr="009F18F7">
        <w:rPr>
          <w:b w:val="0"/>
        </w:rPr>
        <w:t>or example</w:t>
      </w:r>
      <w:r w:rsidR="31E26127" w:rsidRPr="009F18F7">
        <w:rPr>
          <w:b w:val="0"/>
        </w:rPr>
        <w:t xml:space="preserve">, </w:t>
      </w:r>
      <w:r w:rsidR="12120E49" w:rsidRPr="009F18F7">
        <w:rPr>
          <w:b w:val="0"/>
        </w:rPr>
        <w:t xml:space="preserve">due </w:t>
      </w:r>
      <w:r w:rsidR="45760C54" w:rsidRPr="009F18F7">
        <w:rPr>
          <w:b w:val="0"/>
        </w:rPr>
        <w:t>to their</w:t>
      </w:r>
      <w:r w:rsidR="12120E49" w:rsidRPr="009F18F7">
        <w:rPr>
          <w:b w:val="0"/>
        </w:rPr>
        <w:t xml:space="preserve"> functions or </w:t>
      </w:r>
      <w:r w:rsidR="31E26127" w:rsidRPr="009F18F7">
        <w:rPr>
          <w:b w:val="0"/>
        </w:rPr>
        <w:t xml:space="preserve">operating environment </w:t>
      </w:r>
      <w:r w:rsidR="7EBDD616" w:rsidRPr="009F18F7">
        <w:rPr>
          <w:b w:val="0"/>
        </w:rPr>
        <w:t xml:space="preserve">some </w:t>
      </w:r>
      <w:r w:rsidR="31E26127" w:rsidRPr="009F18F7">
        <w:rPr>
          <w:b w:val="0"/>
        </w:rPr>
        <w:t>organisation</w:t>
      </w:r>
      <w:r w:rsidR="14E6A308" w:rsidRPr="009F18F7">
        <w:rPr>
          <w:b w:val="0"/>
        </w:rPr>
        <w:t>s</w:t>
      </w:r>
      <w:r w:rsidR="7781C632" w:rsidRPr="009F18F7">
        <w:rPr>
          <w:b w:val="0"/>
        </w:rPr>
        <w:t xml:space="preserve"> require that: ‘</w:t>
      </w:r>
      <w:r w:rsidR="46081628" w:rsidRPr="009F18F7">
        <w:rPr>
          <w:b w:val="0"/>
        </w:rPr>
        <w:t xml:space="preserve">If you intend to undertake unpaid </w:t>
      </w:r>
      <w:r w:rsidR="671A53E7" w:rsidRPr="009F18F7">
        <w:rPr>
          <w:b w:val="0"/>
        </w:rPr>
        <w:t xml:space="preserve">or voluntary </w:t>
      </w:r>
      <w:r w:rsidR="46081628" w:rsidRPr="009F18F7">
        <w:rPr>
          <w:b w:val="0"/>
        </w:rPr>
        <w:t>work check our Outside employment policy to see if any approval is required</w:t>
      </w:r>
      <w:r w:rsidR="364191B8" w:rsidRPr="009F18F7">
        <w:rPr>
          <w:b w:val="0"/>
        </w:rPr>
        <w:t>’</w:t>
      </w:r>
      <w:r w:rsidRPr="009F18F7">
        <w:rPr>
          <w:b w:val="0"/>
        </w:rPr>
        <w:t xml:space="preserve">. </w:t>
      </w:r>
    </w:p>
    <w:p w14:paraId="339A3CB5" w14:textId="77777777" w:rsidR="00AE1DA9" w:rsidRPr="009F18F7" w:rsidRDefault="00AE1DA9" w:rsidP="00AE1DA9">
      <w:pPr>
        <w:pStyle w:val="Quote"/>
      </w:pPr>
      <w:r w:rsidRPr="009F18F7">
        <w:br w:type="page"/>
      </w:r>
    </w:p>
    <w:p w14:paraId="3F17C3F2" w14:textId="77777777" w:rsidR="00AE1DA9" w:rsidRPr="009F18F7" w:rsidRDefault="00AE1DA9" w:rsidP="00AE1DA9">
      <w:pPr>
        <w:pStyle w:val="ListHeading2"/>
      </w:pPr>
      <w:bookmarkStart w:id="37" w:name="_Toc173418176"/>
      <w:r w:rsidRPr="009F18F7">
        <w:lastRenderedPageBreak/>
        <w:t>Examples of conflicts of interest</w:t>
      </w:r>
      <w:bookmarkEnd w:id="37"/>
    </w:p>
    <w:p w14:paraId="0DC4ECBD" w14:textId="77777777" w:rsidR="00AE1DA9" w:rsidRPr="009F18F7" w:rsidRDefault="00AE1DA9" w:rsidP="00AE1DA9">
      <w:pPr>
        <w:pStyle w:val="Body"/>
      </w:pPr>
      <w:r w:rsidRPr="009F18F7">
        <w:t xml:space="preserve">The risk of having a conflict of interest depends on a mix of factors such as: </w:t>
      </w:r>
    </w:p>
    <w:p w14:paraId="56BACF9F" w14:textId="419A646A" w:rsidR="00AE1DA9" w:rsidRPr="009F18F7" w:rsidRDefault="00AE1DA9" w:rsidP="00AE1DA9">
      <w:pPr>
        <w:pStyle w:val="Bullet1"/>
      </w:pPr>
      <w:r w:rsidRPr="009F18F7">
        <w:t xml:space="preserve">our organisation’s functions </w:t>
      </w:r>
    </w:p>
    <w:p w14:paraId="57BBF31B" w14:textId="77777777" w:rsidR="00AE1DA9" w:rsidRPr="009F18F7" w:rsidRDefault="00AE1DA9" w:rsidP="00AE1DA9">
      <w:pPr>
        <w:pStyle w:val="Bullet1"/>
      </w:pPr>
      <w:r w:rsidRPr="009F18F7">
        <w:t>your work role</w:t>
      </w:r>
    </w:p>
    <w:p w14:paraId="606A45AC" w14:textId="77777777" w:rsidR="00AE1DA9" w:rsidRPr="009F18F7" w:rsidRDefault="00AE1DA9" w:rsidP="00AE1DA9">
      <w:pPr>
        <w:pStyle w:val="Bullet1"/>
      </w:pPr>
      <w:r w:rsidRPr="009F18F7">
        <w:t>the operating environment</w:t>
      </w:r>
    </w:p>
    <w:p w14:paraId="67FFC2C8" w14:textId="77777777" w:rsidR="00AE1DA9" w:rsidRPr="009F18F7" w:rsidRDefault="00AE1DA9" w:rsidP="00AE1DA9">
      <w:pPr>
        <w:pStyle w:val="Bullet1"/>
      </w:pPr>
      <w:r w:rsidRPr="009F18F7">
        <w:t xml:space="preserve">your private interests. </w:t>
      </w:r>
    </w:p>
    <w:p w14:paraId="59E050B1" w14:textId="77777777" w:rsidR="00AE1DA9" w:rsidRPr="009F18F7" w:rsidRDefault="00AE1DA9" w:rsidP="00AE1DA9">
      <w:pPr>
        <w:pStyle w:val="Quote"/>
      </w:pPr>
      <w:r w:rsidRPr="009F18F7">
        <w:t xml:space="preserve">Drafting note: </w:t>
      </w:r>
      <w:r w:rsidRPr="009F18F7">
        <w:rPr>
          <w:b w:val="0"/>
          <w:bCs/>
        </w:rPr>
        <w:t>The examples below are general examples. Your organisation can add or substitute other examples that are relevant to its functions.</w:t>
      </w:r>
    </w:p>
    <w:p w14:paraId="0D846E92" w14:textId="77777777" w:rsidR="00AE1DA9" w:rsidRPr="009F18F7" w:rsidRDefault="00AE1DA9" w:rsidP="00AE1DA9">
      <w:pPr>
        <w:pStyle w:val="Heading3"/>
      </w:pPr>
      <w:bookmarkStart w:id="38" w:name="_Example_1_–"/>
      <w:bookmarkEnd w:id="38"/>
      <w:r w:rsidRPr="009F18F7">
        <w:t>Example 1 – Grants program for sporting clubs</w:t>
      </w:r>
    </w:p>
    <w:p w14:paraId="2C928978" w14:textId="77777777" w:rsidR="00AE1DA9" w:rsidRPr="009F18F7" w:rsidRDefault="00AE1DA9" w:rsidP="00AE1DA9">
      <w:pPr>
        <w:pStyle w:val="Body"/>
      </w:pPr>
      <w:r w:rsidRPr="009F18F7">
        <w:t>The organisation you work for is making decisions about which sporting clubs will receive a grant under a new grants program.</w:t>
      </w:r>
    </w:p>
    <w:p w14:paraId="0CB07D70" w14:textId="77777777" w:rsidR="00AE1DA9" w:rsidRPr="009F18F7" w:rsidRDefault="00AE1DA9" w:rsidP="00AE1DA9">
      <w:pPr>
        <w:pStyle w:val="Body"/>
      </w:pPr>
      <w:r w:rsidRPr="009F18F7">
        <w:t xml:space="preserve">You have a private interest in your local sporting club, which is applying for one of the grants. </w:t>
      </w:r>
    </w:p>
    <w:p w14:paraId="69C8F80B" w14:textId="77777777" w:rsidR="00AE1DA9" w:rsidRPr="009F18F7" w:rsidRDefault="00AE1DA9" w:rsidP="00AE1DA9">
      <w:pPr>
        <w:pStyle w:val="Body"/>
      </w:pPr>
      <w:r w:rsidRPr="009F18F7">
        <w:t>Your private interest is that you are an avid supporter of the club and it is where your children play.</w:t>
      </w:r>
    </w:p>
    <w:p w14:paraId="5DE0AD57" w14:textId="77777777" w:rsidR="00AE1DA9" w:rsidRPr="009F18F7" w:rsidRDefault="00AE1DA9" w:rsidP="00AE1DA9">
      <w:pPr>
        <w:pStyle w:val="Heading4"/>
      </w:pPr>
      <w:r w:rsidRPr="009F18F7">
        <w:t>If your work is unrelated</w:t>
      </w:r>
    </w:p>
    <w:p w14:paraId="0F66B94D" w14:textId="77777777" w:rsidR="00AE1DA9" w:rsidRPr="009F18F7" w:rsidRDefault="00AE1DA9" w:rsidP="00AE1DA9">
      <w:pPr>
        <w:pStyle w:val="Body"/>
      </w:pPr>
      <w:r w:rsidRPr="009F18F7">
        <w:t xml:space="preserve">If your job is unrelated, for example you work in the transport and logistics area of your organisation, your private interest in the sporting club will not be a conflict of interest. It does not need to be declared. </w:t>
      </w:r>
    </w:p>
    <w:p w14:paraId="72DF7884" w14:textId="77777777" w:rsidR="00AE1DA9" w:rsidRPr="009F18F7" w:rsidRDefault="00AE1DA9" w:rsidP="00AE1DA9">
      <w:pPr>
        <w:pStyle w:val="Body"/>
      </w:pPr>
      <w:r w:rsidRPr="009F18F7">
        <w:t>This is because your work duties do not include making or influencing decisions about the grants program.</w:t>
      </w:r>
    </w:p>
    <w:p w14:paraId="021F4CFA" w14:textId="77777777" w:rsidR="00AE1DA9" w:rsidRPr="009F18F7" w:rsidRDefault="00AE1DA9" w:rsidP="00AE1DA9">
      <w:pPr>
        <w:pStyle w:val="Heading4"/>
      </w:pPr>
      <w:r w:rsidRPr="009F18F7">
        <w:t xml:space="preserve">If your work duties relate to the grants program </w:t>
      </w:r>
    </w:p>
    <w:p w14:paraId="05D8D164" w14:textId="77777777" w:rsidR="00AE1DA9" w:rsidRPr="009F18F7" w:rsidRDefault="00AE1DA9" w:rsidP="00AE1DA9">
      <w:pPr>
        <w:pStyle w:val="Body"/>
      </w:pPr>
      <w:r w:rsidRPr="009F18F7">
        <w:t xml:space="preserve">If your work duties involve making or approving any decisions about the grants program, you have a conflict of interest that must be declared. </w:t>
      </w:r>
    </w:p>
    <w:p w14:paraId="69E59024" w14:textId="77777777" w:rsidR="00AE1DA9" w:rsidRPr="009F18F7" w:rsidRDefault="00AE1DA9" w:rsidP="00AE1DA9">
      <w:pPr>
        <w:pStyle w:val="Body"/>
      </w:pPr>
      <w:r w:rsidRPr="009F18F7">
        <w:lastRenderedPageBreak/>
        <w:t>Even if you are certain that you will not be influenced in your decision-making, there is a perceived conflict of interest.</w:t>
      </w:r>
    </w:p>
    <w:p w14:paraId="26D7A95C" w14:textId="77777777" w:rsidR="00AE1DA9" w:rsidRPr="009F18F7" w:rsidRDefault="00AE1DA9" w:rsidP="00AE1DA9">
      <w:pPr>
        <w:pStyle w:val="Body"/>
      </w:pPr>
      <w:r w:rsidRPr="009F18F7">
        <w:t xml:space="preserve">This is because it is reasonable for people to believe that your private interest may influence your impartiality in your decision making. </w:t>
      </w:r>
    </w:p>
    <w:p w14:paraId="3A88F561" w14:textId="79431E30" w:rsidR="00AE1DA9" w:rsidRPr="009F18F7" w:rsidRDefault="00AE1DA9" w:rsidP="00AE1DA9">
      <w:pPr>
        <w:pStyle w:val="Body"/>
      </w:pPr>
      <w:r w:rsidRPr="009F18F7">
        <w:t>A plan will be developed to manage the conflict</w:t>
      </w:r>
      <w:r w:rsidR="006C01C9" w:rsidRPr="009F18F7">
        <w:t xml:space="preserve"> </w:t>
      </w:r>
      <w:r w:rsidRPr="009F18F7">
        <w:t xml:space="preserve">proportionate to the </w:t>
      </w:r>
      <w:r w:rsidR="00863C5C" w:rsidRPr="009F18F7">
        <w:t>risk</w:t>
      </w:r>
      <w:r w:rsidR="005E1C36" w:rsidRPr="009F18F7">
        <w:t>.</w:t>
      </w:r>
    </w:p>
    <w:p w14:paraId="333A649A" w14:textId="77777777" w:rsidR="00AE1DA9" w:rsidRPr="009F18F7" w:rsidRDefault="00AE1DA9" w:rsidP="00AE1DA9">
      <w:pPr>
        <w:pStyle w:val="Heading5"/>
      </w:pPr>
      <w:r w:rsidRPr="009F18F7">
        <w:t>Possible management plan</w:t>
      </w:r>
    </w:p>
    <w:p w14:paraId="62324408" w14:textId="77777777" w:rsidR="00AE1DA9" w:rsidRPr="009F18F7" w:rsidRDefault="00AE1DA9" w:rsidP="00AE1DA9">
      <w:pPr>
        <w:pStyle w:val="Body"/>
      </w:pPr>
      <w:r w:rsidRPr="009F18F7">
        <w:t xml:space="preserve">A suitable management plan could be for you to be removed from taking part in or being present for any discussion or decision-making about the grants program or its approval process. </w:t>
      </w:r>
    </w:p>
    <w:p w14:paraId="3D68C9D0" w14:textId="77777777" w:rsidR="00AE1DA9" w:rsidRPr="009F18F7" w:rsidRDefault="00AE1DA9" w:rsidP="00AE1DA9">
      <w:pPr>
        <w:pStyle w:val="Body"/>
      </w:pPr>
      <w:r w:rsidRPr="009F18F7">
        <w:t>This includes not taking part in any discussion or decisions about applications by other clubs. (There is a limited pool of funds. What other applicants receive may affect your club’s chances.)</w:t>
      </w:r>
    </w:p>
    <w:p w14:paraId="78130168" w14:textId="77777777" w:rsidR="00AE1DA9" w:rsidRPr="009F18F7" w:rsidRDefault="00AE1DA9" w:rsidP="00AE1DA9">
      <w:pPr>
        <w:pStyle w:val="Heading3"/>
      </w:pPr>
      <w:r w:rsidRPr="009F18F7">
        <w:t>Example 2 – Assessing tenders where a family member is bidding</w:t>
      </w:r>
    </w:p>
    <w:p w14:paraId="404D2004" w14:textId="0B51479B" w:rsidR="00AE1DA9" w:rsidRPr="009F18F7" w:rsidRDefault="00AE1DA9" w:rsidP="00AE1DA9">
      <w:pPr>
        <w:pStyle w:val="Body"/>
      </w:pPr>
      <w:r w:rsidRPr="009F18F7">
        <w:t>A family member is bidding to supply services to the public sector organisation you work for.</w:t>
      </w:r>
      <w:r w:rsidR="005C289C" w:rsidRPr="009F18F7">
        <w:t xml:space="preserve"> </w:t>
      </w:r>
      <w:r w:rsidRPr="009F18F7">
        <w:t>Your relationship with your family member is a private interest.</w:t>
      </w:r>
    </w:p>
    <w:p w14:paraId="69D20F05" w14:textId="77777777" w:rsidR="00AE1DA9" w:rsidRPr="009F18F7" w:rsidRDefault="00AE1DA9" w:rsidP="00AE1DA9">
      <w:pPr>
        <w:pStyle w:val="Heading4"/>
      </w:pPr>
      <w:r w:rsidRPr="009F18F7">
        <w:t>If your work is unrelated</w:t>
      </w:r>
    </w:p>
    <w:p w14:paraId="3A971D4A" w14:textId="77777777" w:rsidR="00AE1DA9" w:rsidRPr="009F18F7" w:rsidRDefault="00AE1DA9" w:rsidP="00AE1DA9">
      <w:pPr>
        <w:pStyle w:val="Body"/>
      </w:pPr>
      <w:r w:rsidRPr="009F18F7">
        <w:t>If you work in another part of the organisation and have no connection to or influence over the tender process, you do not have a conflict of interest.</w:t>
      </w:r>
    </w:p>
    <w:p w14:paraId="524B7DFE" w14:textId="77777777" w:rsidR="00AE1DA9" w:rsidRPr="009F18F7" w:rsidRDefault="00AE1DA9" w:rsidP="00AE1DA9">
      <w:pPr>
        <w:pStyle w:val="Heading4"/>
      </w:pPr>
      <w:r w:rsidRPr="009F18F7">
        <w:t xml:space="preserve">If your work duties relate to the tender </w:t>
      </w:r>
    </w:p>
    <w:p w14:paraId="352D5882" w14:textId="77777777" w:rsidR="00AE1DA9" w:rsidRPr="009F18F7" w:rsidRDefault="00AE1DA9" w:rsidP="00AE1DA9">
      <w:pPr>
        <w:pStyle w:val="Body"/>
      </w:pPr>
      <w:r w:rsidRPr="009F18F7">
        <w:t xml:space="preserve">If you are part of the decision-making process for the tender or you have influence over it, you have a conflict of interest that must be declared. </w:t>
      </w:r>
    </w:p>
    <w:p w14:paraId="27A947E6" w14:textId="77777777" w:rsidR="00AE1DA9" w:rsidRPr="009F18F7" w:rsidRDefault="00AE1DA9" w:rsidP="00AE1DA9">
      <w:pPr>
        <w:pStyle w:val="Body"/>
      </w:pPr>
      <w:r w:rsidRPr="009F18F7">
        <w:t>Even if you are certain that you will not be influenced in your decision-making, there is a perceived conflict of interest.</w:t>
      </w:r>
    </w:p>
    <w:p w14:paraId="2437FFC6" w14:textId="77777777" w:rsidR="00AE1DA9" w:rsidRPr="009F18F7" w:rsidRDefault="00AE1DA9" w:rsidP="00AE1DA9">
      <w:pPr>
        <w:pStyle w:val="Body"/>
      </w:pPr>
      <w:r w:rsidRPr="009F18F7">
        <w:t>This is because it is reasonable for people to believe that your private interest may influence your impartiality in your decision making.</w:t>
      </w:r>
    </w:p>
    <w:p w14:paraId="125ED568" w14:textId="6D9B61F8" w:rsidR="00863C5C" w:rsidRPr="009F18F7" w:rsidRDefault="00863C5C" w:rsidP="00863C5C">
      <w:pPr>
        <w:pStyle w:val="Body"/>
      </w:pPr>
      <w:r w:rsidRPr="009F18F7">
        <w:t>A plan will be developed to manage the conflict proportionate to risk.</w:t>
      </w:r>
    </w:p>
    <w:p w14:paraId="4E2266F1" w14:textId="77777777" w:rsidR="00AE1DA9" w:rsidRPr="009F18F7" w:rsidRDefault="00AE1DA9" w:rsidP="00AE1DA9">
      <w:pPr>
        <w:pStyle w:val="Heading5"/>
      </w:pPr>
      <w:r w:rsidRPr="009F18F7">
        <w:lastRenderedPageBreak/>
        <w:t>Possible management plan</w:t>
      </w:r>
    </w:p>
    <w:p w14:paraId="18D4041E" w14:textId="77777777" w:rsidR="00AE1DA9" w:rsidRPr="009F18F7" w:rsidRDefault="00AE1DA9" w:rsidP="00AE1DA9">
      <w:pPr>
        <w:pStyle w:val="Body"/>
      </w:pPr>
      <w:r w:rsidRPr="009F18F7">
        <w:t>A suitable management plan could be for you to be removed from taking part in or being present for any discussion or decision-making in relation to this tender or the approval process for it.</w:t>
      </w:r>
    </w:p>
    <w:p w14:paraId="18AEC134" w14:textId="77777777" w:rsidR="00AE1DA9" w:rsidRPr="009F18F7" w:rsidRDefault="00AE1DA9" w:rsidP="00AE1DA9">
      <w:pPr>
        <w:pStyle w:val="Heading3"/>
      </w:pPr>
      <w:r w:rsidRPr="009F18F7">
        <w:t xml:space="preserve">Example 3 – Recruitment and selection panel </w:t>
      </w:r>
    </w:p>
    <w:p w14:paraId="03369441" w14:textId="77777777" w:rsidR="00AE1DA9" w:rsidRPr="009F18F7" w:rsidRDefault="00AE1DA9" w:rsidP="00AE1DA9">
      <w:pPr>
        <w:pStyle w:val="Body"/>
      </w:pPr>
      <w:r w:rsidRPr="009F18F7">
        <w:t>Sam is asked to be on a recruitment and selection panel. The panel will be selecting the recommended choice for a policy officer job in the team that Sam is a member of.</w:t>
      </w:r>
    </w:p>
    <w:p w14:paraId="5FE2231B" w14:textId="77777777" w:rsidR="00AE1DA9" w:rsidRPr="009F18F7" w:rsidRDefault="00AE1DA9" w:rsidP="00AE1DA9">
      <w:pPr>
        <w:pStyle w:val="Body"/>
      </w:pPr>
      <w:r w:rsidRPr="009F18F7">
        <w:t xml:space="preserve">The organisation’s policy is to require that, as a precautionary measure, all members of the panel complete a conflict of interest declaration form, even if they do not have a conflict of interest. </w:t>
      </w:r>
    </w:p>
    <w:p w14:paraId="0169A412" w14:textId="77777777" w:rsidR="00AE1DA9" w:rsidRPr="009F18F7" w:rsidRDefault="00AE1DA9" w:rsidP="00AE1DA9">
      <w:pPr>
        <w:pStyle w:val="Body"/>
      </w:pPr>
      <w:r w:rsidRPr="009F18F7">
        <w:t xml:space="preserve">This provides a written record that the question of conflict of interest has been considered by each member of the panel and the result. It occurs prior to the shortlisting process. </w:t>
      </w:r>
    </w:p>
    <w:p w14:paraId="4CC8082D" w14:textId="77777777" w:rsidR="00AE1DA9" w:rsidRPr="009F18F7" w:rsidRDefault="00AE1DA9" w:rsidP="00AE1DA9">
      <w:pPr>
        <w:pStyle w:val="Body"/>
      </w:pPr>
      <w:r w:rsidRPr="009F18F7">
        <w:t>When all the applications have been received, they include:</w:t>
      </w:r>
    </w:p>
    <w:p w14:paraId="30EE84AF" w14:textId="77777777" w:rsidR="00AE1DA9" w:rsidRPr="009F18F7" w:rsidRDefault="00AE1DA9" w:rsidP="00AE1DA9">
      <w:pPr>
        <w:pStyle w:val="Bullet1"/>
      </w:pPr>
      <w:r w:rsidRPr="009F18F7">
        <w:t>an application from a member of the team that Sam works in</w:t>
      </w:r>
    </w:p>
    <w:p w14:paraId="496506D0" w14:textId="77777777" w:rsidR="00AE1DA9" w:rsidRPr="009F18F7" w:rsidRDefault="00AE1DA9" w:rsidP="00AE1DA9">
      <w:pPr>
        <w:pStyle w:val="Bullet1"/>
      </w:pPr>
      <w:r w:rsidRPr="009F18F7">
        <w:t>an application from the former spouse of Jo, who is another panel member.</w:t>
      </w:r>
    </w:p>
    <w:p w14:paraId="43C34037" w14:textId="77777777" w:rsidR="00AE1DA9" w:rsidRPr="009F18F7" w:rsidRDefault="00AE1DA9" w:rsidP="00AE1DA9">
      <w:pPr>
        <w:pStyle w:val="Body"/>
      </w:pPr>
      <w:r w:rsidRPr="009F18F7">
        <w:t>Both Sam and Jo set out their conflicts of interest on their declaration form. The other panel member, May, who is the chair of the panel, records on her own declaration form that she does not have a conflict.</w:t>
      </w:r>
    </w:p>
    <w:p w14:paraId="348351FA" w14:textId="77777777" w:rsidR="00AE1DA9" w:rsidRPr="009F18F7" w:rsidRDefault="00AE1DA9" w:rsidP="00AE1DA9">
      <w:pPr>
        <w:pStyle w:val="Heading4"/>
      </w:pPr>
      <w:r w:rsidRPr="009F18F7">
        <w:t xml:space="preserve">Sam – possible management plan </w:t>
      </w:r>
    </w:p>
    <w:p w14:paraId="2CECAF0D" w14:textId="77777777" w:rsidR="00AE1DA9" w:rsidRPr="009F18F7" w:rsidRDefault="00AE1DA9" w:rsidP="00AE1DA9">
      <w:pPr>
        <w:pStyle w:val="Body"/>
      </w:pPr>
      <w:r w:rsidRPr="009F18F7">
        <w:t xml:space="preserve">The chair of the panel will decide on a suitable conflict of interest management plan in consultation with Sam. </w:t>
      </w:r>
    </w:p>
    <w:p w14:paraId="0F04474A" w14:textId="77777777" w:rsidR="00AE1DA9" w:rsidRPr="009F18F7" w:rsidRDefault="00AE1DA9" w:rsidP="00AE1DA9">
      <w:pPr>
        <w:pStyle w:val="Body"/>
      </w:pPr>
      <w:r w:rsidRPr="009F18F7">
        <w:t>The discussion between the chair and Sam about a suitable management plan concludes that Sam has a perceived conflict of interest that is low risk.</w:t>
      </w:r>
    </w:p>
    <w:p w14:paraId="322F92E3" w14:textId="77777777" w:rsidR="00AE1DA9" w:rsidRPr="009F18F7" w:rsidRDefault="00AE1DA9" w:rsidP="00AE1DA9">
      <w:pPr>
        <w:pStyle w:val="Body"/>
      </w:pPr>
      <w:r w:rsidRPr="009F18F7">
        <w:t>A suitable plan could be for the chair to:</w:t>
      </w:r>
    </w:p>
    <w:p w14:paraId="6622E05C" w14:textId="77777777" w:rsidR="00AE1DA9" w:rsidRPr="009F18F7" w:rsidRDefault="00AE1DA9" w:rsidP="00AE1DA9">
      <w:pPr>
        <w:pStyle w:val="Bullet1"/>
      </w:pPr>
      <w:r w:rsidRPr="009F18F7">
        <w:t>record the conflict</w:t>
      </w:r>
    </w:p>
    <w:p w14:paraId="630617B7" w14:textId="77777777" w:rsidR="00AE1DA9" w:rsidRPr="009F18F7" w:rsidRDefault="00AE1DA9" w:rsidP="00AE1DA9">
      <w:pPr>
        <w:pStyle w:val="Bullet1"/>
      </w:pPr>
      <w:r w:rsidRPr="009F18F7">
        <w:t xml:space="preserve">advise the other panel member </w:t>
      </w:r>
    </w:p>
    <w:p w14:paraId="7BC8AFB4" w14:textId="77777777" w:rsidR="00AE1DA9" w:rsidRPr="009F18F7" w:rsidRDefault="00AE1DA9" w:rsidP="00AE1DA9">
      <w:pPr>
        <w:pStyle w:val="Bullet1"/>
      </w:pPr>
      <w:r w:rsidRPr="009F18F7">
        <w:lastRenderedPageBreak/>
        <w:t>monitor that the risk level does not rise, and</w:t>
      </w:r>
    </w:p>
    <w:p w14:paraId="5D097FA1" w14:textId="77777777" w:rsidR="00AE1DA9" w:rsidRPr="009F18F7" w:rsidRDefault="00AE1DA9" w:rsidP="00AE1DA9">
      <w:pPr>
        <w:pStyle w:val="Bullet1"/>
      </w:pPr>
      <w:r w:rsidRPr="009F18F7">
        <w:t>in conjunction with the other panel member, support impartial decision-making by Sam.</w:t>
      </w:r>
    </w:p>
    <w:p w14:paraId="50722B6A" w14:textId="77777777" w:rsidR="00AE1DA9" w:rsidRPr="009F18F7" w:rsidRDefault="00AE1DA9" w:rsidP="00AE1DA9">
      <w:pPr>
        <w:pStyle w:val="Heading4"/>
      </w:pPr>
      <w:r w:rsidRPr="009F18F7">
        <w:t>Jo – possible management plan</w:t>
      </w:r>
    </w:p>
    <w:p w14:paraId="46F858E0" w14:textId="5FE289E9" w:rsidR="00AE1DA9" w:rsidRPr="009F18F7" w:rsidRDefault="00AE1DA9" w:rsidP="00AE1DA9">
      <w:pPr>
        <w:pStyle w:val="Body"/>
      </w:pPr>
      <w:r w:rsidRPr="009F18F7">
        <w:t xml:space="preserve">Jo has a conflict of interest that is higher risk. The discussion between the chair and Jo about a suitable management plan revealed that Jo has an acrimonious relationship with their former spouse who </w:t>
      </w:r>
      <w:r w:rsidR="00230303" w:rsidRPr="009F18F7">
        <w:t>is an applicant</w:t>
      </w:r>
      <w:r w:rsidRPr="009F18F7">
        <w:t xml:space="preserve"> for the job. </w:t>
      </w:r>
    </w:p>
    <w:p w14:paraId="40765B46" w14:textId="77777777" w:rsidR="00AE1DA9" w:rsidRPr="009F18F7" w:rsidRDefault="00AE1DA9" w:rsidP="00AE1DA9">
      <w:pPr>
        <w:pStyle w:val="Body"/>
      </w:pPr>
      <w:r w:rsidRPr="009F18F7">
        <w:t xml:space="preserve">In this case, a suitable plan is likely to be for Jo not to take part in the recruitment process in any way. A new panel member will need to be appointed instead. </w:t>
      </w:r>
    </w:p>
    <w:p w14:paraId="1798545D" w14:textId="77777777" w:rsidR="00AE1DA9" w:rsidRPr="009F18F7" w:rsidRDefault="00AE1DA9" w:rsidP="00AE1DA9">
      <w:pPr>
        <w:pStyle w:val="Body"/>
      </w:pPr>
      <w:r w:rsidRPr="009F18F7">
        <w:t xml:space="preserve">This needs to occur prior to the panel commencing their review of the applications and shortlisting who will be interviewed. </w:t>
      </w:r>
    </w:p>
    <w:p w14:paraId="49E935A6" w14:textId="77777777" w:rsidR="00AE1DA9" w:rsidRPr="009F18F7" w:rsidRDefault="00AE1DA9" w:rsidP="00AE1DA9">
      <w:pPr>
        <w:pStyle w:val="Heading3"/>
      </w:pPr>
      <w:r w:rsidRPr="009F18F7">
        <w:t>Example 4 – Political affiliations or duties</w:t>
      </w:r>
    </w:p>
    <w:p w14:paraId="12BBEE2F" w14:textId="77777777" w:rsidR="00AE1DA9" w:rsidRPr="009F18F7" w:rsidRDefault="00AE1DA9" w:rsidP="00AE1DA9">
      <w:pPr>
        <w:pStyle w:val="Body"/>
      </w:pPr>
      <w:r w:rsidRPr="009F18F7">
        <w:t xml:space="preserve">Bronte supports a micro party that campaigns for the removal of all toxic materials from residential areas. Campaigning is about to commence for the upcoming state election. </w:t>
      </w:r>
    </w:p>
    <w:p w14:paraId="4EAD427C" w14:textId="77777777" w:rsidR="00AE1DA9" w:rsidRPr="009F18F7" w:rsidRDefault="00AE1DA9" w:rsidP="00AE1DA9">
      <w:pPr>
        <w:pStyle w:val="Body"/>
      </w:pPr>
      <w:r w:rsidRPr="009F18F7">
        <w:t xml:space="preserve">Bronte intends to hand out leaflets at polling booths. </w:t>
      </w:r>
    </w:p>
    <w:p w14:paraId="67DC7ED6" w14:textId="77777777" w:rsidR="00AE1DA9" w:rsidRPr="009F18F7" w:rsidRDefault="00AE1DA9" w:rsidP="00AE1DA9">
      <w:pPr>
        <w:pStyle w:val="Body"/>
      </w:pPr>
      <w:r w:rsidRPr="009F18F7">
        <w:t xml:space="preserve">When campaigning, Bronte must comply with the conflict of interest obligations in the </w:t>
      </w:r>
      <w:hyperlink r:id="rId20" w:history="1">
        <w:r w:rsidRPr="009F18F7">
          <w:rPr>
            <w:rStyle w:val="Hyperlink"/>
            <w:rFonts w:ascii="VIC" w:hAnsi="VIC"/>
          </w:rPr>
          <w:t>employee code of conduct</w:t>
        </w:r>
      </w:hyperlink>
      <w:r w:rsidRPr="009F18F7">
        <w:t xml:space="preserve"> and her employer’s conflict of interest policy.</w:t>
      </w:r>
    </w:p>
    <w:p w14:paraId="10FAD83F" w14:textId="77777777" w:rsidR="00AE1DA9" w:rsidRPr="009F18F7" w:rsidRDefault="00AE1DA9" w:rsidP="00AE1DA9">
      <w:pPr>
        <w:pStyle w:val="Body"/>
      </w:pPr>
      <w:r w:rsidRPr="009F18F7">
        <w:t xml:space="preserve">She must also comply with the related obligations on public comment. For more information see the </w:t>
      </w:r>
      <w:hyperlink r:id="rId21" w:history="1">
        <w:r w:rsidRPr="009F18F7">
          <w:rPr>
            <w:rStyle w:val="Hyperlink"/>
            <w:rFonts w:ascii="VIC" w:hAnsi="VIC"/>
          </w:rPr>
          <w:t>VPSC Guide for employees during election periods</w:t>
        </w:r>
      </w:hyperlink>
      <w:r w:rsidRPr="009F18F7">
        <w:t>.</w:t>
      </w:r>
    </w:p>
    <w:p w14:paraId="0246B013" w14:textId="77777777" w:rsidR="00AE1DA9" w:rsidRPr="009F18F7" w:rsidRDefault="00AE1DA9" w:rsidP="00AE1DA9">
      <w:pPr>
        <w:pStyle w:val="Heading4"/>
      </w:pPr>
      <w:r w:rsidRPr="009F18F7">
        <w:t>Scenario – Handing out leaflets</w:t>
      </w:r>
    </w:p>
    <w:p w14:paraId="6CDD6B71" w14:textId="77777777" w:rsidR="00AE1DA9" w:rsidRPr="009F18F7" w:rsidRDefault="00AE1DA9" w:rsidP="00AE1DA9">
      <w:pPr>
        <w:pStyle w:val="Body"/>
      </w:pPr>
      <w:r w:rsidRPr="009F18F7">
        <w:t>The leaflets that Bronte will be handing out are critical of the government’s policy on managing toxic sites.</w:t>
      </w:r>
    </w:p>
    <w:p w14:paraId="056FC425" w14:textId="77777777" w:rsidR="00AE1DA9" w:rsidRPr="009F18F7" w:rsidRDefault="00AE1DA9" w:rsidP="00AE1DA9">
      <w:pPr>
        <w:pStyle w:val="Heading5"/>
      </w:pPr>
      <w:r w:rsidRPr="009F18F7">
        <w:t>Unrelated</w:t>
      </w:r>
    </w:p>
    <w:p w14:paraId="2BC46DD3" w14:textId="77777777" w:rsidR="00AE1DA9" w:rsidRPr="009F18F7" w:rsidRDefault="00AE1DA9" w:rsidP="00AE1DA9">
      <w:pPr>
        <w:pStyle w:val="Body"/>
      </w:pPr>
      <w:r w:rsidRPr="009F18F7">
        <w:t>If the topic is unrelated to Bronte’s work duties – for example, Bronte is a public sector accountant – she does not need to lodge a conflict of interest declaration form because a conflict is unlikely to arise.</w:t>
      </w:r>
    </w:p>
    <w:p w14:paraId="29B5FBD7" w14:textId="77777777" w:rsidR="00AE1DA9" w:rsidRPr="009F18F7" w:rsidRDefault="00AE1DA9" w:rsidP="00AE1DA9">
      <w:pPr>
        <w:pStyle w:val="Heading5"/>
      </w:pPr>
      <w:r w:rsidRPr="009F18F7">
        <w:lastRenderedPageBreak/>
        <w:t>Related to work duties</w:t>
      </w:r>
    </w:p>
    <w:p w14:paraId="458B25D2" w14:textId="77777777" w:rsidR="00AE1DA9" w:rsidRPr="009F18F7" w:rsidRDefault="00AE1DA9" w:rsidP="00AE1DA9">
      <w:pPr>
        <w:pStyle w:val="Body"/>
      </w:pPr>
      <w:r w:rsidRPr="009F18F7">
        <w:t xml:space="preserve">The closer that Bronte’s private interest in removing toxic materials from residential areas intersects with her work duties, the more likely that a conflict of interest exists (actual, potential or perceived), and the stronger the conflict is likely to be. </w:t>
      </w:r>
    </w:p>
    <w:p w14:paraId="0636C468" w14:textId="77777777" w:rsidR="00AE1DA9" w:rsidRPr="009F18F7" w:rsidRDefault="00AE1DA9" w:rsidP="00AE1DA9">
      <w:pPr>
        <w:pStyle w:val="Body"/>
      </w:pPr>
      <w:r w:rsidRPr="009F18F7">
        <w:t>For example, if Bronte’s work duties include conducting research that will be taken into account when developing policy on toxic waste, this will be a strong conflict of interest.</w:t>
      </w:r>
    </w:p>
    <w:p w14:paraId="7E197875" w14:textId="77777777" w:rsidR="00AE1DA9" w:rsidRPr="009F18F7" w:rsidRDefault="00AE1DA9" w:rsidP="00AE1DA9">
      <w:pPr>
        <w:pStyle w:val="Body"/>
      </w:pPr>
      <w:r w:rsidRPr="009F18F7">
        <w:t xml:space="preserve">If a conflict of interest exists (actual, potential or perceived), Bronte must lodge a conflict of interest declaration form with her manager. </w:t>
      </w:r>
    </w:p>
    <w:p w14:paraId="322F26ED" w14:textId="78030771" w:rsidR="00AE1DA9" w:rsidRPr="009F18F7" w:rsidRDefault="00AE1DA9" w:rsidP="00AE1DA9">
      <w:pPr>
        <w:pStyle w:val="Body"/>
      </w:pPr>
      <w:r w:rsidRPr="009F18F7">
        <w:t xml:space="preserve">A plan will be developed to manage the conflict proportionate to the risk. (For strategies for managing a conflict of interest see </w:t>
      </w:r>
      <w:hyperlink w:anchor="_Record_and_monitor" w:history="1">
        <w:r w:rsidRPr="009F18F7">
          <w:rPr>
            <w:rStyle w:val="Hyperlink"/>
            <w:rFonts w:ascii="VIC" w:hAnsi="VIC"/>
          </w:rPr>
          <w:t>item 1</w:t>
        </w:r>
        <w:r w:rsidR="00C165B9" w:rsidRPr="009F18F7">
          <w:rPr>
            <w:rStyle w:val="Hyperlink"/>
            <w:rFonts w:ascii="VIC" w:hAnsi="VIC"/>
          </w:rPr>
          <w:t>1</w:t>
        </w:r>
        <w:r w:rsidRPr="009F18F7">
          <w:rPr>
            <w:rStyle w:val="Hyperlink"/>
            <w:rFonts w:ascii="VIC" w:hAnsi="VIC"/>
          </w:rPr>
          <w:t xml:space="preserve"> of this policy</w:t>
        </w:r>
      </w:hyperlink>
      <w:r w:rsidRPr="009F18F7">
        <w:t>.)</w:t>
      </w:r>
    </w:p>
    <w:p w14:paraId="55F526D7" w14:textId="77777777" w:rsidR="00AE1DA9" w:rsidRPr="009F18F7" w:rsidRDefault="00AE1DA9" w:rsidP="00AE1DA9">
      <w:pPr>
        <w:pStyle w:val="Body"/>
      </w:pPr>
      <w:r w:rsidRPr="009F18F7">
        <w:t xml:space="preserve">To assist Bronte, the plan should also refer to her public comment obligations under </w:t>
      </w:r>
      <w:hyperlink r:id="rId22" w:history="1">
        <w:r w:rsidRPr="009F18F7">
          <w:rPr>
            <w:rStyle w:val="Hyperlink"/>
            <w:rFonts w:ascii="VIC" w:hAnsi="VIC"/>
          </w:rPr>
          <w:t>item 3.5 of the code</w:t>
        </w:r>
      </w:hyperlink>
      <w:r w:rsidRPr="009F18F7">
        <w:t xml:space="preserve"> and any relevant policy of the organisation. For example, a social media policy may exist.</w:t>
      </w:r>
    </w:p>
    <w:p w14:paraId="38DFF0A7" w14:textId="77777777" w:rsidR="00AE1DA9" w:rsidRPr="009F18F7" w:rsidRDefault="00AE1DA9" w:rsidP="00AE1DA9">
      <w:pPr>
        <w:pStyle w:val="Heading4"/>
      </w:pPr>
      <w:r w:rsidRPr="009F18F7">
        <w:t>Scenario – Duties as an office bearer</w:t>
      </w:r>
    </w:p>
    <w:p w14:paraId="02201BC0" w14:textId="77777777" w:rsidR="00AE1DA9" w:rsidRPr="009F18F7" w:rsidRDefault="00AE1DA9" w:rsidP="00AE1DA9">
      <w:pPr>
        <w:pStyle w:val="Body"/>
      </w:pPr>
      <w:r w:rsidRPr="009F18F7">
        <w:t>Bronte is appointed as a party office bearer. Even if Bronte works in an unrelated area as an accountant, the risk of a conflict of interest will be heightened. This is because people will be more likely to question whether Bronte will be apolitical when performing her public sector duties.</w:t>
      </w:r>
    </w:p>
    <w:p w14:paraId="24D54980" w14:textId="77777777" w:rsidR="00AE1DA9" w:rsidRPr="009F18F7" w:rsidRDefault="00AE1DA9" w:rsidP="00AE1DA9">
      <w:pPr>
        <w:pStyle w:val="Body"/>
      </w:pPr>
      <w:r w:rsidRPr="009F18F7">
        <w:t>As a precaution, Bronte must lodge / update a conflict of interest declaration with her manager to:</w:t>
      </w:r>
    </w:p>
    <w:p w14:paraId="2571888C" w14:textId="77777777" w:rsidR="00AE1DA9" w:rsidRPr="009F18F7" w:rsidRDefault="00AE1DA9" w:rsidP="00AE1DA9">
      <w:pPr>
        <w:pStyle w:val="Bullet1"/>
      </w:pPr>
      <w:r w:rsidRPr="009F18F7">
        <w:t>confirm no conflict of interest exists, or</w:t>
      </w:r>
    </w:p>
    <w:p w14:paraId="0F90338F" w14:textId="77777777" w:rsidR="00AE1DA9" w:rsidRPr="009F18F7" w:rsidRDefault="00AE1DA9" w:rsidP="00AE1DA9">
      <w:pPr>
        <w:pStyle w:val="Bullet1"/>
      </w:pPr>
      <w:r w:rsidRPr="009F18F7">
        <w:t xml:space="preserve">declare a conflict exists (actual, potential or perceived). </w:t>
      </w:r>
    </w:p>
    <w:p w14:paraId="2A16C07B" w14:textId="146F3336" w:rsidR="00AE1DA9" w:rsidRPr="009F18F7" w:rsidRDefault="00AE1DA9" w:rsidP="00AE1DA9">
      <w:pPr>
        <w:pStyle w:val="Body"/>
      </w:pPr>
      <w:r w:rsidRPr="009F18F7">
        <w:t xml:space="preserve">Bronte’s manager will consult with her to develop a plan to manage any conflict of interest proportionate to the risk. (For strategies for managing a conflict of interest see </w:t>
      </w:r>
      <w:hyperlink w:anchor="_Record_and_monitor" w:history="1">
        <w:r w:rsidRPr="009F18F7">
          <w:rPr>
            <w:rStyle w:val="Hyperlink"/>
            <w:rFonts w:ascii="VIC" w:hAnsi="VIC"/>
          </w:rPr>
          <w:t>item 1</w:t>
        </w:r>
        <w:r w:rsidR="00C165B9" w:rsidRPr="009F18F7">
          <w:rPr>
            <w:rStyle w:val="Hyperlink"/>
            <w:rFonts w:ascii="VIC" w:hAnsi="VIC"/>
          </w:rPr>
          <w:t>1</w:t>
        </w:r>
        <w:r w:rsidRPr="009F18F7">
          <w:rPr>
            <w:rStyle w:val="Hyperlink"/>
            <w:rFonts w:ascii="VIC" w:hAnsi="VIC"/>
          </w:rPr>
          <w:t xml:space="preserve"> of this policy</w:t>
        </w:r>
      </w:hyperlink>
      <w:r w:rsidRPr="009F18F7">
        <w:t>.)</w:t>
      </w:r>
    </w:p>
    <w:p w14:paraId="2C950A5C" w14:textId="37BEFB31" w:rsidR="00AE1DA9" w:rsidRPr="009F18F7" w:rsidRDefault="00AE1DA9" w:rsidP="00A773EF">
      <w:pPr>
        <w:pStyle w:val="Body"/>
      </w:pPr>
      <w:r w:rsidRPr="009F18F7">
        <w:t xml:space="preserve">To assist Bronte, the plan should also refer to her public comment obligations under </w:t>
      </w:r>
      <w:hyperlink r:id="rId23" w:history="1">
        <w:r w:rsidRPr="009F18F7">
          <w:rPr>
            <w:rStyle w:val="Hyperlink"/>
            <w:rFonts w:ascii="VIC" w:hAnsi="VIC"/>
          </w:rPr>
          <w:t>item 3.5 of the code</w:t>
        </w:r>
      </w:hyperlink>
      <w:r w:rsidRPr="009F18F7">
        <w:t xml:space="preserve"> and any relevant policy of the organisation. For example, a social media policy may exist.</w:t>
      </w:r>
      <w:r w:rsidRPr="009F18F7">
        <w:br w:type="page"/>
      </w:r>
    </w:p>
    <w:p w14:paraId="6CBB3ED1" w14:textId="77777777" w:rsidR="00AE1DA9" w:rsidRPr="009F18F7" w:rsidRDefault="00AE1DA9" w:rsidP="00AE1DA9">
      <w:pPr>
        <w:pStyle w:val="ListHeading2"/>
      </w:pPr>
      <w:bookmarkStart w:id="39" w:name="_Toc173418177"/>
      <w:r w:rsidRPr="009F18F7">
        <w:lastRenderedPageBreak/>
        <w:t>Identify the conflict</w:t>
      </w:r>
      <w:bookmarkEnd w:id="39"/>
      <w:r w:rsidRPr="009F18F7">
        <w:t xml:space="preserve"> </w:t>
      </w:r>
    </w:p>
    <w:p w14:paraId="6665B822" w14:textId="77777777" w:rsidR="00AE1DA9" w:rsidRPr="009F18F7" w:rsidRDefault="00AE1DA9" w:rsidP="00AE1DA9">
      <w:pPr>
        <w:pStyle w:val="Body"/>
      </w:pPr>
      <w:r w:rsidRPr="009F18F7">
        <w:t>Many people have conflicts of interest during the course of their employment. Having a conflict is not in itself a sign of wrongdoing.</w:t>
      </w:r>
    </w:p>
    <w:p w14:paraId="6755D2E1" w14:textId="77777777" w:rsidR="00AE1DA9" w:rsidRPr="009F18F7" w:rsidRDefault="00AE1DA9" w:rsidP="00AE1DA9">
      <w:pPr>
        <w:pStyle w:val="Body"/>
      </w:pPr>
      <w:r w:rsidRPr="009F18F7">
        <w:t xml:space="preserve">Part of supporting a culture of integrity is for our organisation to support you to raise any conflicts of interest you may have. </w:t>
      </w:r>
    </w:p>
    <w:p w14:paraId="6287FC78" w14:textId="77777777" w:rsidR="00AE1DA9" w:rsidRPr="009F18F7" w:rsidRDefault="00AE1DA9" w:rsidP="00AE1DA9">
      <w:pPr>
        <w:pStyle w:val="Body"/>
      </w:pPr>
      <w:r w:rsidRPr="009F18F7">
        <w:t>If you have a conflict of interest and do not declare it, this could cause issues about whether you are performing your job properly, with fairness and impartiality.</w:t>
      </w:r>
    </w:p>
    <w:p w14:paraId="15ED75AB" w14:textId="77777777" w:rsidR="00AE1DA9" w:rsidRPr="009F18F7" w:rsidRDefault="00AE1DA9" w:rsidP="00AE1DA9">
      <w:pPr>
        <w:pStyle w:val="Heading3"/>
      </w:pPr>
      <w:r w:rsidRPr="009F18F7">
        <w:t>Key actions</w:t>
      </w:r>
    </w:p>
    <w:p w14:paraId="51C7CE14" w14:textId="77777777" w:rsidR="00AE1DA9" w:rsidRPr="009F18F7" w:rsidRDefault="00AE1DA9" w:rsidP="00AE1DA9">
      <w:pPr>
        <w:pStyle w:val="Body"/>
      </w:pPr>
      <w:r w:rsidRPr="009F18F7">
        <w:t>You must avoid conflicts of interest where possible. But it is common for them to arise.</w:t>
      </w:r>
    </w:p>
    <w:p w14:paraId="7939AE81" w14:textId="77777777" w:rsidR="00AE1DA9" w:rsidRPr="009F18F7" w:rsidRDefault="00AE1DA9" w:rsidP="00AE1DA9">
      <w:pPr>
        <w:pStyle w:val="Body"/>
      </w:pPr>
      <w:r w:rsidRPr="009F18F7">
        <w:t>If you have a conflict of interest you must:</w:t>
      </w:r>
    </w:p>
    <w:p w14:paraId="34E87184" w14:textId="77777777" w:rsidR="00AE1DA9" w:rsidRPr="009F18F7" w:rsidRDefault="00AE1DA9" w:rsidP="00AE1DA9">
      <w:pPr>
        <w:pStyle w:val="Bullet1"/>
      </w:pPr>
      <w:r w:rsidRPr="009F18F7">
        <w:t xml:space="preserve">identify it </w:t>
      </w:r>
    </w:p>
    <w:p w14:paraId="5457A919" w14:textId="77777777" w:rsidR="00AE1DA9" w:rsidRPr="009F18F7" w:rsidRDefault="00AE1DA9" w:rsidP="00AE1DA9">
      <w:pPr>
        <w:pStyle w:val="Bullet1"/>
      </w:pPr>
      <w:r w:rsidRPr="009F18F7">
        <w:t xml:space="preserve">declare it on the form we provide </w:t>
      </w:r>
    </w:p>
    <w:p w14:paraId="41FEFD3F" w14:textId="77777777" w:rsidR="00AE1DA9" w:rsidRPr="009F18F7" w:rsidRDefault="00AE1DA9" w:rsidP="00AE1DA9">
      <w:pPr>
        <w:pStyle w:val="Quote"/>
        <w:rPr>
          <w:b w:val="0"/>
          <w:bCs/>
        </w:rPr>
      </w:pPr>
      <w:r w:rsidRPr="009F18F7">
        <w:t>Drafting note:</w:t>
      </w:r>
      <w:r w:rsidRPr="009F18F7">
        <w:rPr>
          <w:b w:val="0"/>
          <w:bCs/>
        </w:rPr>
        <w:t xml:space="preserve"> Link to your organisation’s Conflict of interest – Declaration and Management Plan form.</w:t>
      </w:r>
    </w:p>
    <w:p w14:paraId="6E463991" w14:textId="77777777" w:rsidR="00AE1DA9" w:rsidRPr="009F18F7" w:rsidRDefault="00AE1DA9" w:rsidP="00AE1DA9">
      <w:pPr>
        <w:pStyle w:val="Bullet1"/>
      </w:pPr>
      <w:r w:rsidRPr="009F18F7">
        <w:t xml:space="preserve">make your declaration as soon as practicable, usually within 5 working days </w:t>
      </w:r>
    </w:p>
    <w:p w14:paraId="171B6E28" w14:textId="77777777" w:rsidR="00AE1DA9" w:rsidRPr="009F18F7" w:rsidRDefault="00AE1DA9" w:rsidP="00AE1DA9">
      <w:pPr>
        <w:pStyle w:val="Quote"/>
      </w:pPr>
      <w:r w:rsidRPr="009F18F7">
        <w:t xml:space="preserve">Drafting note: </w:t>
      </w:r>
      <w:r w:rsidRPr="009F18F7">
        <w:rPr>
          <w:b w:val="0"/>
          <w:bCs/>
        </w:rPr>
        <w:t>Your organisation can alter this suggested timeframe to suit its needs.</w:t>
      </w:r>
    </w:p>
    <w:p w14:paraId="125DBF63" w14:textId="77777777" w:rsidR="00AE1DA9" w:rsidRPr="009F18F7" w:rsidRDefault="00AE1DA9" w:rsidP="00AE1DA9">
      <w:pPr>
        <w:pStyle w:val="Body"/>
      </w:pPr>
      <w:r w:rsidRPr="009F18F7">
        <w:t>If you are unsure whether a conflict exists:</w:t>
      </w:r>
    </w:p>
    <w:p w14:paraId="3183FE0D" w14:textId="77777777" w:rsidR="00AE1DA9" w:rsidRPr="009F18F7" w:rsidRDefault="00AE1DA9" w:rsidP="00AE1DA9">
      <w:pPr>
        <w:pStyle w:val="Bullet1"/>
      </w:pPr>
      <w:r w:rsidRPr="009F18F7">
        <w:t xml:space="preserve">consider the information we provide below </w:t>
      </w:r>
    </w:p>
    <w:p w14:paraId="2FB5FE55" w14:textId="77777777" w:rsidR="00AE1DA9" w:rsidRPr="009F18F7" w:rsidRDefault="00AE1DA9" w:rsidP="00AE1DA9">
      <w:pPr>
        <w:pStyle w:val="Bullet1"/>
      </w:pPr>
      <w:r w:rsidRPr="009F18F7">
        <w:t>discuss the matter with your manager or [insert].</w:t>
      </w:r>
    </w:p>
    <w:p w14:paraId="73EAD2E6" w14:textId="77777777" w:rsidR="00AE1DA9" w:rsidRPr="009F18F7" w:rsidRDefault="00AE1DA9" w:rsidP="00AE1DA9">
      <w:pPr>
        <w:pStyle w:val="Quote"/>
      </w:pPr>
      <w:r w:rsidRPr="009F18F7">
        <w:t xml:space="preserve">Drafting note: </w:t>
      </w:r>
      <w:r w:rsidRPr="009F18F7">
        <w:rPr>
          <w:b w:val="0"/>
          <w:bCs/>
        </w:rPr>
        <w:t>Insert another contact position or positions nominated by your organisation, such as ‘the integrity officer’.</w:t>
      </w:r>
    </w:p>
    <w:p w14:paraId="12A9C176" w14:textId="77777777" w:rsidR="00AE1DA9" w:rsidRPr="009F18F7" w:rsidRDefault="00AE1DA9" w:rsidP="00AE1DA9">
      <w:pPr>
        <w:pStyle w:val="Heading3"/>
      </w:pPr>
      <w:r w:rsidRPr="009F18F7">
        <w:lastRenderedPageBreak/>
        <w:t>What will happen</w:t>
      </w:r>
    </w:p>
    <w:p w14:paraId="156F81BE" w14:textId="77777777" w:rsidR="00AE1DA9" w:rsidRPr="009F18F7" w:rsidRDefault="00AE1DA9" w:rsidP="00AE1DA9">
      <w:pPr>
        <w:pStyle w:val="Body"/>
      </w:pPr>
      <w:r w:rsidRPr="009F18F7">
        <w:t xml:space="preserve">When you declare a conflict of interest, our organisation will develop a plan to manage the conflict in the public interest. </w:t>
      </w:r>
    </w:p>
    <w:p w14:paraId="71D12080" w14:textId="77777777" w:rsidR="00AE1DA9" w:rsidRPr="009F18F7" w:rsidRDefault="00AE1DA9" w:rsidP="00AE1DA9">
      <w:pPr>
        <w:pStyle w:val="Body"/>
      </w:pPr>
      <w:r w:rsidRPr="009F18F7">
        <w:t xml:space="preserve">Having a conflict of interest does not automatically exclude you from undertaking work duties such as making certain decisions. </w:t>
      </w:r>
    </w:p>
    <w:p w14:paraId="7ED8BD77" w14:textId="77777777" w:rsidR="00AE1DA9" w:rsidRPr="009F18F7" w:rsidRDefault="00AE1DA9" w:rsidP="00AE1DA9">
      <w:pPr>
        <w:pStyle w:val="Body"/>
        <w:spacing w:after="0"/>
      </w:pPr>
      <w:r w:rsidRPr="009F18F7">
        <w:t>The plan that is developed will be proportionate to the risk level posed by the conflict of interest.</w:t>
      </w:r>
    </w:p>
    <w:p w14:paraId="5BE97EE2" w14:textId="77777777" w:rsidR="00AE1DA9" w:rsidRPr="009F18F7" w:rsidRDefault="00AE1DA9" w:rsidP="00AE1DA9">
      <w:pPr>
        <w:pStyle w:val="Heading3"/>
      </w:pPr>
      <w:r w:rsidRPr="009F18F7">
        <w:t>Check for conflicts</w:t>
      </w:r>
    </w:p>
    <w:p w14:paraId="27B5794C" w14:textId="108CA4EF" w:rsidR="00AE1DA9" w:rsidRPr="009F18F7" w:rsidRDefault="00AE1DA9" w:rsidP="00AE1DA9">
      <w:pPr>
        <w:pStyle w:val="Body"/>
      </w:pPr>
      <w:r w:rsidRPr="009F18F7">
        <w:t>Check regularly for conflicts of interest. They</w:t>
      </w:r>
      <w:r w:rsidR="00E13EBE" w:rsidRPr="009F18F7">
        <w:t>’</w:t>
      </w:r>
      <w:r w:rsidRPr="009F18F7">
        <w:t xml:space="preserve">re </w:t>
      </w:r>
      <w:r w:rsidR="0024683B" w:rsidRPr="009F18F7">
        <w:t>most</w:t>
      </w:r>
      <w:r w:rsidRPr="009F18F7">
        <w:t xml:space="preserve"> likely to </w:t>
      </w:r>
      <w:r w:rsidR="00FE1597" w:rsidRPr="009F18F7">
        <w:t>occur</w:t>
      </w:r>
      <w:r w:rsidRPr="009F18F7">
        <w:t xml:space="preserve"> in areas where you:</w:t>
      </w:r>
    </w:p>
    <w:p w14:paraId="77FB203D" w14:textId="77777777" w:rsidR="00AE1DA9" w:rsidRPr="009F18F7" w:rsidRDefault="00AE1DA9" w:rsidP="00AE1DA9">
      <w:pPr>
        <w:pStyle w:val="Bullet1"/>
      </w:pPr>
      <w:r w:rsidRPr="009F18F7">
        <w:t>have the power to make or influence decisions that can benefit others, or</w:t>
      </w:r>
    </w:p>
    <w:p w14:paraId="7810B6DF" w14:textId="77777777" w:rsidR="00AE1DA9" w:rsidRPr="009F18F7" w:rsidRDefault="00AE1DA9" w:rsidP="00AE1DA9">
      <w:pPr>
        <w:pStyle w:val="Bullet1"/>
      </w:pPr>
      <w:r w:rsidRPr="009F18F7">
        <w:t>have private interests that may conflict with your work duties.</w:t>
      </w:r>
    </w:p>
    <w:p w14:paraId="091EB227" w14:textId="77777777" w:rsidR="00283E1E" w:rsidRPr="009F18F7" w:rsidRDefault="00283E1E" w:rsidP="00283E1E">
      <w:pPr>
        <w:pStyle w:val="Body"/>
      </w:pPr>
      <w:r w:rsidRPr="009F18F7">
        <w:t>But they can also occur in low risk areas.</w:t>
      </w:r>
    </w:p>
    <w:p w14:paraId="795EA812" w14:textId="77777777" w:rsidR="00006F7D" w:rsidRPr="009F18F7" w:rsidRDefault="00006F7D" w:rsidP="00006F7D">
      <w:pPr>
        <w:pStyle w:val="Heading3"/>
      </w:pPr>
      <w:r w:rsidRPr="009F18F7">
        <w:t>High risk areas</w:t>
      </w:r>
    </w:p>
    <w:p w14:paraId="19B22E31" w14:textId="2AF082CB" w:rsidR="00006F7D" w:rsidRPr="009F18F7" w:rsidRDefault="00006F7D" w:rsidP="00006F7D">
      <w:pPr>
        <w:pStyle w:val="Body"/>
      </w:pPr>
      <w:r w:rsidRPr="009F18F7">
        <w:t xml:space="preserve">The VPSC offers a list of </w:t>
      </w:r>
      <w:hyperlink r:id="rId24" w:history="1">
        <w:r w:rsidRPr="009F18F7">
          <w:rPr>
            <w:rStyle w:val="Hyperlink"/>
            <w:rFonts w:ascii="VIC" w:hAnsi="VIC"/>
          </w:rPr>
          <w:t>typical high risk areas for conflict of interest</w:t>
        </w:r>
      </w:hyperlink>
      <w:r w:rsidRPr="009F18F7">
        <w:t>. This information can help you to pinpoint your own areas of high risk. It looks at risk factors and examples relating to:</w:t>
      </w:r>
    </w:p>
    <w:p w14:paraId="63A2C219" w14:textId="61ADE48E" w:rsidR="00006F7D" w:rsidRPr="009F18F7" w:rsidRDefault="00006F7D" w:rsidP="00006F7D">
      <w:pPr>
        <w:pStyle w:val="Bullet1"/>
      </w:pPr>
      <w:r w:rsidRPr="009F18F7">
        <w:t xml:space="preserve">work duties and organisational functions – such as allocating grants of public funds </w:t>
      </w:r>
    </w:p>
    <w:p w14:paraId="75FD310A" w14:textId="385EB016" w:rsidR="00006F7D" w:rsidRPr="009F18F7" w:rsidRDefault="00006F7D" w:rsidP="00006F7D">
      <w:pPr>
        <w:pStyle w:val="Bullet1"/>
      </w:pPr>
      <w:r w:rsidRPr="009F18F7">
        <w:t>the operating environment – such as working alone, in an isolated community, or with vulnerable stakeholders</w:t>
      </w:r>
    </w:p>
    <w:p w14:paraId="0D4F456C" w14:textId="1B85166C" w:rsidR="00006F7D" w:rsidRPr="009F18F7" w:rsidRDefault="00006F7D" w:rsidP="00006F7D">
      <w:pPr>
        <w:pStyle w:val="Bullet1"/>
      </w:pPr>
      <w:r w:rsidRPr="009F18F7">
        <w:t>private interests – such as consensual personal relationships.</w:t>
      </w:r>
    </w:p>
    <w:p w14:paraId="7162E100" w14:textId="546345A5" w:rsidR="00006F7D" w:rsidRPr="009F18F7" w:rsidRDefault="00006F7D" w:rsidP="00E254C9">
      <w:pPr>
        <w:pStyle w:val="Quote"/>
        <w:rPr>
          <w:b w:val="0"/>
          <w:bCs/>
        </w:rPr>
      </w:pPr>
      <w:r w:rsidRPr="009F18F7">
        <w:t xml:space="preserve">Drafting note: </w:t>
      </w:r>
      <w:r w:rsidRPr="009F18F7">
        <w:rPr>
          <w:b w:val="0"/>
          <w:bCs/>
        </w:rPr>
        <w:t>If your organisation has identified its own high risk areas, note this here and then list the areas either here, in an appendix to the policy, or in your organisation’s guidance.</w:t>
      </w:r>
    </w:p>
    <w:p w14:paraId="44411905" w14:textId="77777777" w:rsidR="00AE1DA9" w:rsidRPr="009F18F7" w:rsidRDefault="00AE1DA9" w:rsidP="00AE1DA9">
      <w:pPr>
        <w:pStyle w:val="ListHeading2"/>
      </w:pPr>
      <w:bookmarkStart w:id="40" w:name="_High_risk_areas"/>
      <w:bookmarkStart w:id="41" w:name="_Toc173418178"/>
      <w:bookmarkEnd w:id="40"/>
      <w:r w:rsidRPr="009F18F7">
        <w:lastRenderedPageBreak/>
        <w:t>Useful questions to ask – identifying conflicts</w:t>
      </w:r>
      <w:bookmarkEnd w:id="41"/>
    </w:p>
    <w:p w14:paraId="1069AE0F" w14:textId="77777777" w:rsidR="00AE1DA9" w:rsidRPr="009F18F7" w:rsidRDefault="00AE1DA9" w:rsidP="00AE1DA9">
      <w:pPr>
        <w:pStyle w:val="Body"/>
      </w:pPr>
      <w:r w:rsidRPr="009F18F7">
        <w:t xml:space="preserve">To help identify a conflict of interest, some useful questions are: </w:t>
      </w:r>
    </w:p>
    <w:p w14:paraId="414735BD" w14:textId="77777777" w:rsidR="00AE1DA9" w:rsidRPr="009F18F7" w:rsidRDefault="00AE1DA9" w:rsidP="00AE1DA9">
      <w:pPr>
        <w:pStyle w:val="Bullet1"/>
      </w:pPr>
      <w:r w:rsidRPr="009F18F7">
        <w:t>Does my private interest intersect with my role? If so, could this create a perception of bias or favouritism in the exercise of my duties?</w:t>
      </w:r>
    </w:p>
    <w:p w14:paraId="63E567A7" w14:textId="77777777" w:rsidR="00AE1DA9" w:rsidRPr="009F18F7" w:rsidRDefault="00AE1DA9" w:rsidP="00AE1DA9">
      <w:pPr>
        <w:pStyle w:val="Bullet1"/>
      </w:pPr>
      <w:r w:rsidRPr="009F18F7">
        <w:t xml:space="preserve">What would a fair-minded member of the public make of the situation? </w:t>
      </w:r>
    </w:p>
    <w:p w14:paraId="72C66342" w14:textId="77777777" w:rsidR="00AE1DA9" w:rsidRPr="009F18F7" w:rsidRDefault="00AE1DA9" w:rsidP="00AE1DA9">
      <w:pPr>
        <w:pStyle w:val="Bullet1"/>
      </w:pPr>
      <w:r w:rsidRPr="009F18F7">
        <w:t>Could my involvement in this matter cast doubt on my integrity or that of the organisation?</w:t>
      </w:r>
    </w:p>
    <w:p w14:paraId="3FDAC2E7" w14:textId="77777777" w:rsidR="00AE1DA9" w:rsidRPr="009F18F7" w:rsidRDefault="00AE1DA9" w:rsidP="00AE1DA9">
      <w:pPr>
        <w:pStyle w:val="Bullet1"/>
      </w:pPr>
      <w:r w:rsidRPr="009F18F7">
        <w:t>If I saw someone else in this situation, would I think they have a conflict of interest?</w:t>
      </w:r>
    </w:p>
    <w:p w14:paraId="4673EF5C" w14:textId="77777777" w:rsidR="00AE1DA9" w:rsidRPr="009F18F7" w:rsidRDefault="00AE1DA9" w:rsidP="00AE1DA9">
      <w:pPr>
        <w:pStyle w:val="Bullet1"/>
      </w:pPr>
      <w:r w:rsidRPr="009F18F7">
        <w:t>If my actions were covered by the media, could it embarrass me or the organisation?</w:t>
      </w:r>
    </w:p>
    <w:p w14:paraId="68B27549" w14:textId="77777777" w:rsidR="00AE1DA9" w:rsidRPr="009F18F7" w:rsidRDefault="00AE1DA9" w:rsidP="00AE1DA9">
      <w:pPr>
        <w:pStyle w:val="Bullet1"/>
      </w:pPr>
      <w:r w:rsidRPr="009F18F7">
        <w:t>In other words, does it pass the public perception test (the ‘pub test’)?</w:t>
      </w:r>
    </w:p>
    <w:p w14:paraId="214A5BB2" w14:textId="77777777" w:rsidR="00AE1DA9" w:rsidRPr="009F18F7" w:rsidRDefault="00AE1DA9" w:rsidP="00AE1DA9">
      <w:pPr>
        <w:spacing w:after="0" w:line="240" w:lineRule="auto"/>
      </w:pPr>
      <w:r w:rsidRPr="009F18F7">
        <w:br w:type="page"/>
      </w:r>
    </w:p>
    <w:p w14:paraId="3CAC7DE7" w14:textId="77777777" w:rsidR="00AE1DA9" w:rsidRPr="009F18F7" w:rsidRDefault="00AE1DA9" w:rsidP="00AE1DA9">
      <w:pPr>
        <w:pStyle w:val="ListHeading2"/>
      </w:pPr>
      <w:bookmarkStart w:id="42" w:name="_Toc173418179"/>
      <w:r w:rsidRPr="009F18F7">
        <w:lastRenderedPageBreak/>
        <w:t>Declare the conflict</w:t>
      </w:r>
      <w:bookmarkEnd w:id="42"/>
      <w:r w:rsidRPr="009F18F7">
        <w:t xml:space="preserve"> </w:t>
      </w:r>
    </w:p>
    <w:p w14:paraId="4066D046" w14:textId="77777777" w:rsidR="00AE1DA9" w:rsidRPr="009F18F7" w:rsidRDefault="00AE1DA9" w:rsidP="00AE1DA9">
      <w:pPr>
        <w:pStyle w:val="Heading3"/>
      </w:pPr>
      <w:r w:rsidRPr="009F18F7">
        <w:t>Key action</w:t>
      </w:r>
    </w:p>
    <w:p w14:paraId="4350E09A" w14:textId="77777777" w:rsidR="00AE1DA9" w:rsidRPr="009F18F7" w:rsidRDefault="00AE1DA9" w:rsidP="00AE1DA9">
      <w:pPr>
        <w:pStyle w:val="Body"/>
      </w:pPr>
      <w:r w:rsidRPr="009F18F7">
        <w:t>If you have a conflict of interest, you must declare it on our Conflict of interest – Declaration and Management Plan form.</w:t>
      </w:r>
    </w:p>
    <w:p w14:paraId="10C53F40" w14:textId="77777777" w:rsidR="00AE1DA9" w:rsidRPr="009F18F7" w:rsidRDefault="00AE1DA9" w:rsidP="00AE1DA9">
      <w:pPr>
        <w:pStyle w:val="Quote"/>
      </w:pPr>
      <w:r w:rsidRPr="009F18F7">
        <w:t xml:space="preserve">Drafting note: </w:t>
      </w:r>
      <w:r w:rsidRPr="009F18F7">
        <w:rPr>
          <w:b w:val="0"/>
          <w:bCs/>
        </w:rPr>
        <w:t>Link to your organisation’s form.</w:t>
      </w:r>
    </w:p>
    <w:p w14:paraId="7A1842C7" w14:textId="77777777" w:rsidR="00AE1DA9" w:rsidRPr="009F18F7" w:rsidRDefault="00AE1DA9" w:rsidP="00AE1DA9">
      <w:pPr>
        <w:pStyle w:val="Body"/>
      </w:pPr>
      <w:r w:rsidRPr="009F18F7">
        <w:t>In certain circumstances, you must also complete the form as a precaution, even if no conflict of interest exists. It provides a record that due consideration has been given to the matter. For example, see recruitment and selection panels, below.</w:t>
      </w:r>
    </w:p>
    <w:p w14:paraId="0FC6C5E8" w14:textId="77777777" w:rsidR="00AE1DA9" w:rsidRPr="009F18F7" w:rsidRDefault="00AE1DA9" w:rsidP="00AE1DA9">
      <w:pPr>
        <w:pStyle w:val="Body"/>
      </w:pPr>
      <w:r w:rsidRPr="009F18F7">
        <w:t>This helps to strengthen our culture of integrity.</w:t>
      </w:r>
    </w:p>
    <w:p w14:paraId="57A30143" w14:textId="77777777" w:rsidR="00AE1DA9" w:rsidRPr="009F18F7" w:rsidRDefault="00AE1DA9" w:rsidP="00AE1DA9">
      <w:pPr>
        <w:pStyle w:val="Quote"/>
      </w:pPr>
      <w:r w:rsidRPr="009F18F7">
        <w:t xml:space="preserve">Drafting note: </w:t>
      </w:r>
      <w:r w:rsidRPr="009F18F7">
        <w:rPr>
          <w:b w:val="0"/>
          <w:bCs/>
        </w:rPr>
        <w:t xml:space="preserve">The VPSC offers a </w:t>
      </w:r>
      <w:hyperlink r:id="rId25" w:history="1">
        <w:r w:rsidRPr="009F18F7">
          <w:rPr>
            <w:rStyle w:val="Hyperlink"/>
            <w:b w:val="0"/>
            <w:bCs/>
          </w:rPr>
          <w:t>model Conflict of interest - Declaration and Management Plan form</w:t>
        </w:r>
      </w:hyperlink>
      <w:r w:rsidRPr="009F18F7">
        <w:rPr>
          <w:b w:val="0"/>
          <w:bCs/>
        </w:rPr>
        <w:t>.</w:t>
      </w:r>
    </w:p>
    <w:p w14:paraId="23745915" w14:textId="77777777" w:rsidR="00AE1DA9" w:rsidRPr="009F18F7" w:rsidRDefault="00AE1DA9" w:rsidP="00AE1DA9">
      <w:pPr>
        <w:pStyle w:val="Heading3"/>
      </w:pPr>
      <w:bookmarkStart w:id="43" w:name="_When_to_complete"/>
      <w:bookmarkEnd w:id="43"/>
      <w:r w:rsidRPr="009F18F7">
        <w:t>When to complete the form</w:t>
      </w:r>
    </w:p>
    <w:p w14:paraId="418A4A21" w14:textId="77777777" w:rsidR="00AE1DA9" w:rsidRPr="009F18F7" w:rsidRDefault="00AE1DA9" w:rsidP="00AE1DA9">
      <w:pPr>
        <w:pStyle w:val="Body"/>
      </w:pPr>
      <w:r w:rsidRPr="009F18F7">
        <w:t xml:space="preserve">You must make a declaration on our Conflict of interest – Declaration and Management Plan form in these circumstances: </w:t>
      </w:r>
    </w:p>
    <w:p w14:paraId="714AA31C" w14:textId="66695031" w:rsidR="00AE1DA9" w:rsidRPr="009F18F7" w:rsidRDefault="004C50B8" w:rsidP="00667C80">
      <w:pPr>
        <w:pStyle w:val="ListHeading4"/>
        <w:numPr>
          <w:ilvl w:val="0"/>
          <w:numId w:val="11"/>
        </w:numPr>
      </w:pPr>
      <w:r w:rsidRPr="009F18F7">
        <w:t xml:space="preserve">Declare – </w:t>
      </w:r>
      <w:r w:rsidR="00AE1DA9" w:rsidRPr="009F18F7">
        <w:t xml:space="preserve">Conflict of interest has been identified </w:t>
      </w:r>
    </w:p>
    <w:p w14:paraId="5760622E" w14:textId="77777777" w:rsidR="00AE1DA9" w:rsidRPr="009F18F7" w:rsidRDefault="00AE1DA9" w:rsidP="00AE1DA9">
      <w:pPr>
        <w:pStyle w:val="Body"/>
      </w:pPr>
      <w:r w:rsidRPr="009F18F7">
        <w:t>If you identify that you have a conflict of interest (actual, potential or perceived) you must always declare it.</w:t>
      </w:r>
    </w:p>
    <w:p w14:paraId="27A3660A" w14:textId="77777777" w:rsidR="00AE1DA9" w:rsidRPr="009F18F7" w:rsidRDefault="00AE1DA9" w:rsidP="00AE1DA9">
      <w:pPr>
        <w:pStyle w:val="Body"/>
      </w:pPr>
      <w:r w:rsidRPr="009F18F7">
        <w:t>For more information see the definitions (</w:t>
      </w:r>
      <w:hyperlink w:anchor="_Conflict_of_interest" w:history="1">
        <w:r w:rsidRPr="009F18F7">
          <w:rPr>
            <w:rStyle w:val="Hyperlink"/>
            <w:rFonts w:ascii="VIC" w:hAnsi="VIC"/>
          </w:rPr>
          <w:t>item 3</w:t>
        </w:r>
      </w:hyperlink>
      <w:r w:rsidRPr="009F18F7">
        <w:t>) and examples (</w:t>
      </w:r>
      <w:hyperlink w:anchor="_Example_1_–" w:history="1">
        <w:r w:rsidRPr="009F18F7">
          <w:rPr>
            <w:rStyle w:val="Hyperlink"/>
            <w:rFonts w:ascii="VIC" w:hAnsi="VIC"/>
          </w:rPr>
          <w:t>item 5</w:t>
        </w:r>
      </w:hyperlink>
      <w:r w:rsidRPr="009F18F7">
        <w:t>) in this policy.</w:t>
      </w:r>
    </w:p>
    <w:p w14:paraId="5EDA6339" w14:textId="07DF28E3" w:rsidR="00DC41DE" w:rsidRPr="009F18F7" w:rsidRDefault="004C50B8" w:rsidP="00DC41DE">
      <w:pPr>
        <w:pStyle w:val="ListHeading4"/>
      </w:pPr>
      <w:r w:rsidRPr="009F18F7">
        <w:t xml:space="preserve">Declare – </w:t>
      </w:r>
      <w:r w:rsidR="00DC41DE" w:rsidRPr="009F18F7">
        <w:t>Consensual personal relationship</w:t>
      </w:r>
    </w:p>
    <w:p w14:paraId="7B1D5B65" w14:textId="77777777" w:rsidR="00DC41DE" w:rsidRPr="009F18F7" w:rsidRDefault="00DC41DE" w:rsidP="00DC41DE">
      <w:pPr>
        <w:pStyle w:val="Body"/>
      </w:pPr>
      <w:r w:rsidRPr="009F18F7">
        <w:t xml:space="preserve">If you are in a consensual personal relationship with another employee of our organisation, you must declare it if: </w:t>
      </w:r>
    </w:p>
    <w:p w14:paraId="30481BCB" w14:textId="77777777" w:rsidR="00DC41DE" w:rsidRPr="009F18F7" w:rsidRDefault="00DC41DE" w:rsidP="00DC41DE">
      <w:pPr>
        <w:pStyle w:val="Bullet1"/>
      </w:pPr>
      <w:r w:rsidRPr="009F18F7">
        <w:t>a direct hierarchical relationship exists, or</w:t>
      </w:r>
    </w:p>
    <w:p w14:paraId="595EF603" w14:textId="77777777" w:rsidR="00DC41DE" w:rsidRPr="009F18F7" w:rsidRDefault="00DC41DE" w:rsidP="00DC41DE">
      <w:pPr>
        <w:pStyle w:val="Bullet1"/>
      </w:pPr>
      <w:r w:rsidRPr="009F18F7">
        <w:t xml:space="preserve">no direct hierarchical relationship exists but a conflict of interest arises. </w:t>
      </w:r>
    </w:p>
    <w:p w14:paraId="2B10C4EE" w14:textId="77777777" w:rsidR="00DC41DE" w:rsidRPr="009F18F7" w:rsidRDefault="00DC41DE" w:rsidP="00DC41DE">
      <w:pPr>
        <w:pStyle w:val="Heading5"/>
      </w:pPr>
      <w:r w:rsidRPr="009F18F7">
        <w:lastRenderedPageBreak/>
        <w:t>Direct hierarchical relationship</w:t>
      </w:r>
    </w:p>
    <w:p w14:paraId="3D5FB142" w14:textId="77777777" w:rsidR="00DC41DE" w:rsidRPr="009F18F7" w:rsidRDefault="00DC41DE" w:rsidP="00DC41DE">
      <w:pPr>
        <w:pStyle w:val="Body"/>
      </w:pPr>
      <w:r w:rsidRPr="009F18F7">
        <w:t xml:space="preserve">A direct hierarchical relationship is where the employees involved are: </w:t>
      </w:r>
    </w:p>
    <w:p w14:paraId="1B1FFFCE" w14:textId="77777777" w:rsidR="00DC41DE" w:rsidRPr="009F18F7" w:rsidRDefault="00DC41DE" w:rsidP="00DC41DE">
      <w:pPr>
        <w:pStyle w:val="Bullet1"/>
      </w:pPr>
      <w:r w:rsidRPr="009F18F7">
        <w:t xml:space="preserve">at different levels of seniority in the organisation, and </w:t>
      </w:r>
    </w:p>
    <w:p w14:paraId="35A5389C" w14:textId="77777777" w:rsidR="00DC41DE" w:rsidRPr="009F18F7" w:rsidRDefault="00DC41DE" w:rsidP="00DC41DE">
      <w:pPr>
        <w:pStyle w:val="Bullet1"/>
      </w:pPr>
      <w:r w:rsidRPr="009F18F7">
        <w:t xml:space="preserve">in the same direct reporting line. </w:t>
      </w:r>
    </w:p>
    <w:p w14:paraId="1E798A0C" w14:textId="77777777" w:rsidR="00DC41DE" w:rsidRPr="009F18F7" w:rsidRDefault="00DC41DE" w:rsidP="00DC41DE">
      <w:pPr>
        <w:pStyle w:val="Body"/>
      </w:pPr>
      <w:r w:rsidRPr="009F18F7">
        <w:t xml:space="preserve">For more information, see and follow the </w:t>
      </w:r>
      <w:hyperlink r:id="rId26" w:history="1">
        <w:r w:rsidRPr="009F18F7">
          <w:rPr>
            <w:rStyle w:val="Hyperlink"/>
            <w:rFonts w:ascii="VIC" w:hAnsi="VIC"/>
          </w:rPr>
          <w:t>VPSC guidance on this topic</w:t>
        </w:r>
      </w:hyperlink>
      <w:r w:rsidRPr="009F18F7">
        <w:t xml:space="preserve">. </w:t>
      </w:r>
    </w:p>
    <w:p w14:paraId="37B1ABE0" w14:textId="77777777" w:rsidR="00DC41DE" w:rsidRPr="009F18F7" w:rsidRDefault="00DC41DE" w:rsidP="00DC41DE">
      <w:pPr>
        <w:pStyle w:val="Quote"/>
      </w:pPr>
      <w:r w:rsidRPr="009F18F7">
        <w:t xml:space="preserve">Drafting note: </w:t>
      </w:r>
      <w:r w:rsidRPr="009F18F7">
        <w:rPr>
          <w:b w:val="0"/>
          <w:bCs/>
        </w:rPr>
        <w:t>Your organisation can choose to set stricter requirements about consensual personal relationships between its employees.</w:t>
      </w:r>
    </w:p>
    <w:p w14:paraId="428E539E" w14:textId="42B560F3" w:rsidR="00AE1DA9" w:rsidRPr="009F18F7" w:rsidRDefault="004C50B8" w:rsidP="00AE1DA9">
      <w:pPr>
        <w:pStyle w:val="ListHeading4"/>
      </w:pPr>
      <w:r w:rsidRPr="009F18F7">
        <w:t xml:space="preserve">Declare – </w:t>
      </w:r>
      <w:r w:rsidR="00AE1DA9" w:rsidRPr="009F18F7">
        <w:t>Declarable association</w:t>
      </w:r>
    </w:p>
    <w:p w14:paraId="692AA0E6" w14:textId="77777777" w:rsidR="00AE1DA9" w:rsidRPr="009F18F7" w:rsidRDefault="00AE1DA9" w:rsidP="00AE1DA9">
      <w:pPr>
        <w:pStyle w:val="Body"/>
      </w:pPr>
      <w:r w:rsidRPr="009F18F7">
        <w:t>You must complete the form if you have a declarable association.</w:t>
      </w:r>
    </w:p>
    <w:p w14:paraId="236B82DB" w14:textId="77777777" w:rsidR="00AE1DA9" w:rsidRPr="009F18F7" w:rsidRDefault="00AE1DA9" w:rsidP="00AE1DA9">
      <w:pPr>
        <w:pStyle w:val="Body"/>
      </w:pPr>
      <w:r w:rsidRPr="009F18F7">
        <w:t xml:space="preserve">A declarable association is a current or recent association with a person, group or organisation that you are aware or should reasonably suspect of being engaged in serious unlawful activity, now or in the past. It is declarable if a conflict of interest exists (actual, potential or perceived). </w:t>
      </w:r>
    </w:p>
    <w:p w14:paraId="6E87C33A" w14:textId="77777777" w:rsidR="00AE1DA9" w:rsidRPr="009F18F7" w:rsidRDefault="00AE1DA9" w:rsidP="00AE1DA9">
      <w:pPr>
        <w:pStyle w:val="Body"/>
      </w:pPr>
      <w:r w:rsidRPr="009F18F7">
        <w:t xml:space="preserve">For more information, see and follow the </w:t>
      </w:r>
      <w:hyperlink r:id="rId27" w:history="1">
        <w:r w:rsidRPr="009F18F7">
          <w:rPr>
            <w:rStyle w:val="Hyperlink"/>
            <w:rFonts w:ascii="VIC" w:hAnsi="VIC"/>
          </w:rPr>
          <w:t>VPSC guidance on this topic</w:t>
        </w:r>
      </w:hyperlink>
      <w:r w:rsidRPr="009F18F7">
        <w:t xml:space="preserve">. </w:t>
      </w:r>
    </w:p>
    <w:p w14:paraId="695986B2" w14:textId="77777777" w:rsidR="00AE1DA9" w:rsidRPr="009F18F7" w:rsidRDefault="00AE1DA9" w:rsidP="00AE1DA9">
      <w:pPr>
        <w:pStyle w:val="Quote"/>
      </w:pPr>
      <w:r w:rsidRPr="009F18F7">
        <w:t xml:space="preserve">Drafting note: </w:t>
      </w:r>
      <w:r w:rsidRPr="009F18F7">
        <w:rPr>
          <w:b w:val="0"/>
          <w:bCs/>
        </w:rPr>
        <w:t>Your organisation can set a stricter definition and/or requirements in its policy. For example, some organisations require the association to be declared even if no conflict of interest exists. This is more likely to occur if the organisation is vulnerable in this area due to its functions or operating environment.</w:t>
      </w:r>
    </w:p>
    <w:p w14:paraId="2A9159F8" w14:textId="77777777" w:rsidR="00AE1DA9" w:rsidRPr="009F18F7" w:rsidRDefault="00AE1DA9" w:rsidP="00AE1DA9">
      <w:pPr>
        <w:pStyle w:val="Quote"/>
      </w:pPr>
      <w:r w:rsidRPr="009F18F7">
        <w:t xml:space="preserve">Drafting note: </w:t>
      </w:r>
      <w:r w:rsidRPr="009F18F7">
        <w:rPr>
          <w:b w:val="0"/>
          <w:bCs/>
        </w:rPr>
        <w:t>Your organisation can choose to have a separate policy on declarable associations.</w:t>
      </w:r>
    </w:p>
    <w:p w14:paraId="2286BFA2" w14:textId="752BC72A" w:rsidR="00AE1DA9" w:rsidRPr="009F18F7" w:rsidRDefault="004C50B8" w:rsidP="00AE1DA9">
      <w:pPr>
        <w:pStyle w:val="ListHeading4"/>
      </w:pPr>
      <w:r w:rsidRPr="009F18F7">
        <w:t xml:space="preserve">Declare – </w:t>
      </w:r>
      <w:r w:rsidR="00AE1DA9" w:rsidRPr="009F18F7">
        <w:t>Procurement panel, tendering or contract management</w:t>
      </w:r>
    </w:p>
    <w:p w14:paraId="26726220" w14:textId="77777777" w:rsidR="00AE1DA9" w:rsidRPr="009F18F7" w:rsidRDefault="00AE1DA9" w:rsidP="00AE1DA9">
      <w:pPr>
        <w:pStyle w:val="Body"/>
      </w:pPr>
      <w:r w:rsidRPr="009F18F7">
        <w:t xml:space="preserve">If you are on a procurement panel or part of any other procurement, tendering or contract management activity, or you are part of approving any such activities or decisions, you must complete the form if: </w:t>
      </w:r>
    </w:p>
    <w:p w14:paraId="0D2B28EA" w14:textId="77777777" w:rsidR="00AE1DA9" w:rsidRPr="009F18F7" w:rsidRDefault="00AE1DA9" w:rsidP="00AE1DA9">
      <w:pPr>
        <w:pStyle w:val="Bullet1"/>
      </w:pPr>
      <w:r w:rsidRPr="009F18F7">
        <w:t>you have a conflict of interest, or</w:t>
      </w:r>
    </w:p>
    <w:p w14:paraId="4BCD50D4" w14:textId="77777777" w:rsidR="00AE1DA9" w:rsidRPr="009F18F7" w:rsidRDefault="00AE1DA9" w:rsidP="00AE1DA9">
      <w:pPr>
        <w:pStyle w:val="Bullet1"/>
      </w:pPr>
      <w:r w:rsidRPr="009F18F7">
        <w:lastRenderedPageBreak/>
        <w:t xml:space="preserve">our Procurement policy requires you to do so for any other reason – for example, to confirm you do not have a conflict. </w:t>
      </w:r>
    </w:p>
    <w:p w14:paraId="1EA2BB38" w14:textId="77777777" w:rsidR="00AE1DA9" w:rsidRPr="009F18F7" w:rsidRDefault="00AE1DA9" w:rsidP="00AE1DA9">
      <w:pPr>
        <w:pStyle w:val="Body"/>
      </w:pPr>
      <w:r w:rsidRPr="009F18F7">
        <w:t>This applies to all employees, not just decision makers and financial delegates.</w:t>
      </w:r>
    </w:p>
    <w:p w14:paraId="63F523E4" w14:textId="77777777" w:rsidR="00AE1DA9" w:rsidRPr="009F18F7" w:rsidRDefault="00AE1DA9" w:rsidP="00AE1DA9">
      <w:pPr>
        <w:pStyle w:val="Body"/>
      </w:pPr>
      <w:r w:rsidRPr="009F18F7">
        <w:t>For details see our Procurement policy</w:t>
      </w:r>
    </w:p>
    <w:p w14:paraId="4E6EC5C8" w14:textId="77777777" w:rsidR="00AE1DA9" w:rsidRPr="009F18F7" w:rsidRDefault="00AE1DA9" w:rsidP="00AE1DA9">
      <w:pPr>
        <w:pStyle w:val="Quote"/>
      </w:pPr>
      <w:r w:rsidRPr="009F18F7">
        <w:t xml:space="preserve">Drafting note: </w:t>
      </w:r>
      <w:r w:rsidRPr="009F18F7">
        <w:rPr>
          <w:b w:val="0"/>
          <w:bCs/>
        </w:rPr>
        <w:t>Link to your organisation’s policy.</w:t>
      </w:r>
      <w:r w:rsidRPr="009F18F7">
        <w:t xml:space="preserve"> </w:t>
      </w:r>
    </w:p>
    <w:p w14:paraId="0AA66F56" w14:textId="77777777" w:rsidR="00AE1DA9" w:rsidRPr="009F18F7" w:rsidRDefault="00AE1DA9" w:rsidP="00AE1DA9">
      <w:pPr>
        <w:pStyle w:val="Quote"/>
      </w:pPr>
      <w:r w:rsidRPr="009F18F7">
        <w:t xml:space="preserve">Drafting note: </w:t>
      </w:r>
      <w:r w:rsidRPr="009F18F7">
        <w:rPr>
          <w:b w:val="0"/>
          <w:bCs/>
        </w:rPr>
        <w:t>Set out here, or in your organisation’s Procurement policy, when the form must be completed as a precautionary measure to confirm no conflict exists. For example, for all procurements or for procurements which are high risk for conflict of interest due to their nature or value?</w:t>
      </w:r>
    </w:p>
    <w:p w14:paraId="2E09FC60" w14:textId="77777777" w:rsidR="00AE1DA9" w:rsidRPr="009F18F7" w:rsidRDefault="00AE1DA9" w:rsidP="00AE1DA9">
      <w:pPr>
        <w:pStyle w:val="Quote"/>
      </w:pPr>
      <w:r w:rsidRPr="009F18F7">
        <w:t xml:space="preserve">Drafting note: </w:t>
      </w:r>
      <w:r w:rsidRPr="009F18F7">
        <w:rPr>
          <w:b w:val="0"/>
          <w:bCs/>
        </w:rPr>
        <w:t xml:space="preserve">If your organisation is a government department or administrative office (but not another type of organisation such as a public entity) add: ‘There is also a </w:t>
      </w:r>
      <w:hyperlink r:id="rId28" w:history="1">
        <w:r w:rsidRPr="009F18F7">
          <w:rPr>
            <w:rStyle w:val="Hyperlink"/>
            <w:b w:val="0"/>
            <w:bCs/>
          </w:rPr>
          <w:t>VPSC guide on conflict of interest in procurement</w:t>
        </w:r>
      </w:hyperlink>
      <w:r w:rsidRPr="009F18F7">
        <w:rPr>
          <w:b w:val="0"/>
          <w:bCs/>
        </w:rPr>
        <w:t xml:space="preserve">.’ </w:t>
      </w:r>
    </w:p>
    <w:p w14:paraId="5023C950" w14:textId="162EA383" w:rsidR="00AE1DA9" w:rsidRPr="009F18F7" w:rsidRDefault="004C50B8" w:rsidP="00AE1DA9">
      <w:pPr>
        <w:pStyle w:val="ListHeading4"/>
      </w:pPr>
      <w:r w:rsidRPr="009F18F7">
        <w:t xml:space="preserve">Declare – </w:t>
      </w:r>
      <w:r w:rsidR="00AE1DA9" w:rsidRPr="009F18F7">
        <w:t>Recruitment and selection panel</w:t>
      </w:r>
    </w:p>
    <w:p w14:paraId="07EEE51F" w14:textId="77777777" w:rsidR="00AE1DA9" w:rsidRPr="009F18F7" w:rsidRDefault="00AE1DA9" w:rsidP="00AE1DA9">
      <w:pPr>
        <w:pStyle w:val="Body"/>
      </w:pPr>
      <w:r w:rsidRPr="009F18F7">
        <w:t xml:space="preserve">If you are on a recruitment and selection panel, or part of approving its decisions, you must always complete the form to: </w:t>
      </w:r>
    </w:p>
    <w:p w14:paraId="72D88EAE" w14:textId="77777777" w:rsidR="00AE1DA9" w:rsidRPr="009F18F7" w:rsidRDefault="00AE1DA9" w:rsidP="00AE1DA9">
      <w:pPr>
        <w:pStyle w:val="Bullet1"/>
      </w:pPr>
      <w:r w:rsidRPr="009F18F7">
        <w:t xml:space="preserve">declare a conflict of interest, or </w:t>
      </w:r>
    </w:p>
    <w:p w14:paraId="78E6A0CB" w14:textId="77777777" w:rsidR="00AE1DA9" w:rsidRPr="009F18F7" w:rsidRDefault="00AE1DA9" w:rsidP="00AE1DA9">
      <w:pPr>
        <w:pStyle w:val="Bullet1"/>
      </w:pPr>
      <w:r w:rsidRPr="009F18F7">
        <w:t xml:space="preserve">confirm you do not have a conflict. </w:t>
      </w:r>
    </w:p>
    <w:p w14:paraId="42B3880D" w14:textId="77777777" w:rsidR="00AE1DA9" w:rsidRPr="009F18F7" w:rsidRDefault="00AE1DA9" w:rsidP="00AE1DA9">
      <w:pPr>
        <w:pStyle w:val="Body"/>
      </w:pPr>
      <w:r w:rsidRPr="009F18F7">
        <w:t>For details see our Recruitment and selection policy</w:t>
      </w:r>
    </w:p>
    <w:p w14:paraId="7C7741BF" w14:textId="77777777" w:rsidR="00AE1DA9" w:rsidRPr="009F18F7" w:rsidRDefault="00AE1DA9" w:rsidP="00AE1DA9">
      <w:pPr>
        <w:pStyle w:val="Quote"/>
      </w:pPr>
      <w:r w:rsidRPr="009F18F7">
        <w:t xml:space="preserve">Drafting note: </w:t>
      </w:r>
      <w:r w:rsidRPr="009F18F7">
        <w:rPr>
          <w:b w:val="0"/>
          <w:bCs/>
        </w:rPr>
        <w:t>Link to your organisation’s policy.</w:t>
      </w:r>
    </w:p>
    <w:p w14:paraId="0622333A" w14:textId="77777777" w:rsidR="00AE1DA9" w:rsidRPr="009F18F7" w:rsidRDefault="00AE1DA9" w:rsidP="00AE1DA9">
      <w:pPr>
        <w:pStyle w:val="Quote"/>
      </w:pPr>
      <w:r w:rsidRPr="009F18F7">
        <w:t xml:space="preserve">Drafting note: </w:t>
      </w:r>
      <w:r w:rsidRPr="009F18F7">
        <w:rPr>
          <w:b w:val="0"/>
          <w:bCs/>
        </w:rPr>
        <w:t>Your organisation can determine an alternative procedure.</w:t>
      </w:r>
    </w:p>
    <w:p w14:paraId="6913EED7" w14:textId="2E231791" w:rsidR="00AE1DA9" w:rsidRPr="009F18F7" w:rsidRDefault="004C50B8" w:rsidP="00AE1DA9">
      <w:pPr>
        <w:pStyle w:val="ListHeading4"/>
      </w:pPr>
      <w:r w:rsidRPr="009F18F7">
        <w:t xml:space="preserve">Declare – </w:t>
      </w:r>
      <w:r w:rsidR="00AE1DA9" w:rsidRPr="009F18F7">
        <w:t xml:space="preserve">Outside employment </w:t>
      </w:r>
    </w:p>
    <w:p w14:paraId="3CBEA5D7" w14:textId="77777777" w:rsidR="00AE1DA9" w:rsidRPr="009F18F7" w:rsidRDefault="00AE1DA9" w:rsidP="00AE1DA9">
      <w:pPr>
        <w:pStyle w:val="Body"/>
      </w:pPr>
      <w:r w:rsidRPr="009F18F7">
        <w:t>Engaging in employment outside our organisation is a private interest – one that can sometimes give rise to a conflict of interest.</w:t>
      </w:r>
    </w:p>
    <w:p w14:paraId="78ED0CFB" w14:textId="77777777" w:rsidR="00AE1DA9" w:rsidRPr="009F18F7" w:rsidRDefault="00AE1DA9" w:rsidP="00AE1DA9">
      <w:pPr>
        <w:pStyle w:val="Heading5"/>
      </w:pPr>
      <w:r w:rsidRPr="009F18F7">
        <w:t>Check before engaging in outside employment</w:t>
      </w:r>
    </w:p>
    <w:p w14:paraId="3917FE42" w14:textId="77777777" w:rsidR="00AE1DA9" w:rsidRPr="009F18F7" w:rsidRDefault="00AE1DA9" w:rsidP="00AE1DA9">
      <w:pPr>
        <w:pStyle w:val="Body"/>
      </w:pPr>
      <w:r w:rsidRPr="009F18F7">
        <w:t>Before engaging in outside employment, ensure you comply with our organisation’s Outside Employment policy.</w:t>
      </w:r>
    </w:p>
    <w:p w14:paraId="6881F43A" w14:textId="77777777" w:rsidR="00AE1DA9" w:rsidRPr="009F18F7" w:rsidRDefault="00AE1DA9" w:rsidP="00AE1DA9">
      <w:pPr>
        <w:pStyle w:val="Quote"/>
      </w:pPr>
      <w:r w:rsidRPr="009F18F7">
        <w:lastRenderedPageBreak/>
        <w:t xml:space="preserve">Drafting note: </w:t>
      </w:r>
      <w:r w:rsidRPr="009F18F7">
        <w:rPr>
          <w:b w:val="0"/>
          <w:bCs/>
        </w:rPr>
        <w:t>Link to your organisation’s policy.</w:t>
      </w:r>
      <w:r w:rsidRPr="009F18F7">
        <w:t xml:space="preserve"> </w:t>
      </w:r>
    </w:p>
    <w:p w14:paraId="5C83557F" w14:textId="77777777" w:rsidR="00AE1DA9" w:rsidRPr="009F18F7" w:rsidRDefault="00AE1DA9" w:rsidP="00AE1DA9">
      <w:pPr>
        <w:pStyle w:val="Body"/>
      </w:pPr>
      <w:r w:rsidRPr="009F18F7">
        <w:t xml:space="preserve">You may need approval to engage in other paid employment or carry on any business, profession or trade. Check with your manager about approval requirements. </w:t>
      </w:r>
    </w:p>
    <w:p w14:paraId="3573CFB7" w14:textId="77777777" w:rsidR="00AE1DA9" w:rsidRPr="009F18F7" w:rsidRDefault="00AE1DA9" w:rsidP="00AE1DA9">
      <w:pPr>
        <w:pStyle w:val="Body"/>
      </w:pPr>
      <w:r w:rsidRPr="009F18F7">
        <w:t xml:space="preserve">Before engaging in outside employment you must always complete the form to: </w:t>
      </w:r>
    </w:p>
    <w:p w14:paraId="36F46C82" w14:textId="77777777" w:rsidR="00AE1DA9" w:rsidRPr="009F18F7" w:rsidRDefault="00AE1DA9" w:rsidP="00AE1DA9">
      <w:pPr>
        <w:pStyle w:val="Bullet1"/>
      </w:pPr>
      <w:r w:rsidRPr="009F18F7">
        <w:t xml:space="preserve">declare a conflict of interest, or </w:t>
      </w:r>
    </w:p>
    <w:p w14:paraId="59F38693" w14:textId="77777777" w:rsidR="00AE1DA9" w:rsidRPr="009F18F7" w:rsidRDefault="00AE1DA9" w:rsidP="00AE1DA9">
      <w:pPr>
        <w:pStyle w:val="Bullet1"/>
      </w:pPr>
      <w:r w:rsidRPr="009F18F7">
        <w:t xml:space="preserve">confirm you do not have a conflict. </w:t>
      </w:r>
    </w:p>
    <w:p w14:paraId="6E7E9CF3" w14:textId="77777777" w:rsidR="00AE1DA9" w:rsidRPr="009F18F7" w:rsidRDefault="00AE1DA9" w:rsidP="00AE1DA9">
      <w:pPr>
        <w:pStyle w:val="Quote"/>
      </w:pPr>
      <w:r w:rsidRPr="009F18F7">
        <w:t xml:space="preserve">Drafting note: </w:t>
      </w:r>
      <w:r w:rsidRPr="009F18F7">
        <w:rPr>
          <w:b w:val="0"/>
          <w:bCs/>
        </w:rPr>
        <w:t>Your organisation can adapt this requirement to suits its policy.</w:t>
      </w:r>
    </w:p>
    <w:p w14:paraId="0A581788" w14:textId="77777777" w:rsidR="00AE1DA9" w:rsidRPr="009F18F7" w:rsidRDefault="00AE1DA9" w:rsidP="00AE1DA9">
      <w:pPr>
        <w:pStyle w:val="Heading5"/>
      </w:pPr>
      <w:r w:rsidRPr="009F18F7">
        <w:t>When engaged in outside employment</w:t>
      </w:r>
    </w:p>
    <w:p w14:paraId="708B7C9E" w14:textId="77777777" w:rsidR="00AE1DA9" w:rsidRPr="009F18F7" w:rsidRDefault="00AE1DA9" w:rsidP="00AE1DA9">
      <w:pPr>
        <w:pStyle w:val="Body"/>
      </w:pPr>
      <w:r w:rsidRPr="009F18F7">
        <w:t>If you are engaged in outside employment and a conflict later arises at any time, you must declare it.</w:t>
      </w:r>
    </w:p>
    <w:p w14:paraId="3238ACCA" w14:textId="77777777" w:rsidR="00AE1DA9" w:rsidRPr="009F18F7" w:rsidRDefault="00AE1DA9" w:rsidP="00AE1DA9">
      <w:pPr>
        <w:pStyle w:val="Quote"/>
      </w:pPr>
      <w:r w:rsidRPr="009F18F7">
        <w:t>Drafting note:</w:t>
      </w:r>
      <w:r w:rsidRPr="009F18F7">
        <w:rPr>
          <w:b w:val="0"/>
          <w:bCs/>
        </w:rPr>
        <w:t xml:space="preserve"> Your organisation can adapt this requirement to suits its policy.</w:t>
      </w:r>
    </w:p>
    <w:p w14:paraId="434990BB" w14:textId="77777777" w:rsidR="00AE1DA9" w:rsidRPr="009F18F7" w:rsidRDefault="00AE1DA9" w:rsidP="00AE1DA9">
      <w:pPr>
        <w:pStyle w:val="Heading5"/>
      </w:pPr>
      <w:r w:rsidRPr="009F18F7">
        <w:t>Volunteering</w:t>
      </w:r>
    </w:p>
    <w:p w14:paraId="78423D7B" w14:textId="77777777" w:rsidR="00AE1DA9" w:rsidRPr="009F18F7" w:rsidRDefault="00AE1DA9" w:rsidP="00AE1DA9">
      <w:pPr>
        <w:pStyle w:val="Body"/>
      </w:pPr>
      <w:r w:rsidRPr="009F18F7">
        <w:t>Note: if a conflict of interest arises in relation to voluntary work, declare it under the general heading above of ‘</w:t>
      </w:r>
      <w:hyperlink w:anchor="_When_to_complete" w:history="1">
        <w:r w:rsidRPr="009F18F7">
          <w:rPr>
            <w:rStyle w:val="Hyperlink"/>
            <w:rFonts w:ascii="VIC" w:hAnsi="VIC"/>
          </w:rPr>
          <w:t>a) Conflict of interest has been identified</w:t>
        </w:r>
      </w:hyperlink>
      <w:r w:rsidRPr="009F18F7">
        <w:t xml:space="preserve">’ </w:t>
      </w:r>
    </w:p>
    <w:p w14:paraId="203D98F0" w14:textId="77777777" w:rsidR="00AE1DA9" w:rsidRPr="009F18F7" w:rsidRDefault="00AE1DA9" w:rsidP="00AE1DA9">
      <w:pPr>
        <w:pStyle w:val="Quote"/>
      </w:pPr>
      <w:r w:rsidRPr="009F18F7">
        <w:t xml:space="preserve">Drafting note: </w:t>
      </w:r>
      <w:r w:rsidRPr="009F18F7">
        <w:rPr>
          <w:b w:val="0"/>
          <w:bCs/>
        </w:rPr>
        <w:t>Your organisation can adapt these requirements to suits its policy.</w:t>
      </w:r>
    </w:p>
    <w:p w14:paraId="7620EF66" w14:textId="79741493" w:rsidR="00AE1DA9" w:rsidRPr="009F18F7" w:rsidRDefault="004C50B8" w:rsidP="00AE1DA9">
      <w:pPr>
        <w:pStyle w:val="ListHeading4"/>
      </w:pPr>
      <w:r w:rsidRPr="009F18F7">
        <w:t xml:space="preserve">Declare – </w:t>
      </w:r>
      <w:r w:rsidR="00AE1DA9" w:rsidRPr="009F18F7">
        <w:t>Political candidates and office bearers</w:t>
      </w:r>
    </w:p>
    <w:p w14:paraId="688D0F71" w14:textId="77777777" w:rsidR="00AE1DA9" w:rsidRPr="009F18F7" w:rsidRDefault="00AE1DA9" w:rsidP="00AE1DA9">
      <w:pPr>
        <w:pStyle w:val="Heading5"/>
      </w:pPr>
      <w:r w:rsidRPr="009F18F7">
        <w:t>Being an official office bearer in a political party</w:t>
      </w:r>
    </w:p>
    <w:p w14:paraId="069657C4" w14:textId="77777777" w:rsidR="00AE1DA9" w:rsidRPr="009F18F7" w:rsidRDefault="00AE1DA9" w:rsidP="00AE1DA9">
      <w:pPr>
        <w:pStyle w:val="Body"/>
      </w:pPr>
      <w:r w:rsidRPr="009F18F7">
        <w:t>If you hold an official office in a political party you must always complete the form to:</w:t>
      </w:r>
    </w:p>
    <w:p w14:paraId="50B1BB64" w14:textId="77777777" w:rsidR="00AE1DA9" w:rsidRPr="009F18F7" w:rsidRDefault="00AE1DA9" w:rsidP="00AE1DA9">
      <w:pPr>
        <w:pStyle w:val="Bullet1"/>
      </w:pPr>
      <w:r w:rsidRPr="009F18F7">
        <w:t xml:space="preserve">declare a conflict of interest, or </w:t>
      </w:r>
    </w:p>
    <w:p w14:paraId="4D6EC637" w14:textId="77777777" w:rsidR="00AE1DA9" w:rsidRPr="009F18F7" w:rsidRDefault="00AE1DA9" w:rsidP="00AE1DA9">
      <w:pPr>
        <w:pStyle w:val="Bullet1"/>
      </w:pPr>
      <w:r w:rsidRPr="009F18F7">
        <w:t xml:space="preserve">confirm you do not have a conflict. </w:t>
      </w:r>
    </w:p>
    <w:p w14:paraId="2DB7127C" w14:textId="77777777" w:rsidR="00AE1DA9" w:rsidRPr="009F18F7" w:rsidRDefault="00AE1DA9" w:rsidP="00AE1DA9">
      <w:pPr>
        <w:pStyle w:val="Heading5"/>
      </w:pPr>
      <w:r w:rsidRPr="009F18F7">
        <w:t>Standing for election – state or local government</w:t>
      </w:r>
    </w:p>
    <w:p w14:paraId="634CE51A" w14:textId="77777777" w:rsidR="00AE1DA9" w:rsidRPr="009F18F7" w:rsidRDefault="00AE1DA9" w:rsidP="00AE1DA9">
      <w:pPr>
        <w:pStyle w:val="Body"/>
      </w:pPr>
      <w:r w:rsidRPr="009F18F7">
        <w:t>If you are standing as a candidate in a state or local government election, discuss with your manager whether a conflict of interest exists.</w:t>
      </w:r>
    </w:p>
    <w:p w14:paraId="17FE1048" w14:textId="77777777" w:rsidR="00AE1DA9" w:rsidRPr="009F18F7" w:rsidRDefault="00AE1DA9" w:rsidP="00AE1DA9">
      <w:pPr>
        <w:pStyle w:val="Body"/>
      </w:pPr>
      <w:r w:rsidRPr="009F18F7">
        <w:lastRenderedPageBreak/>
        <w:t xml:space="preserve">You must always complete the form to: </w:t>
      </w:r>
    </w:p>
    <w:p w14:paraId="08C35AF9" w14:textId="77777777" w:rsidR="00AE1DA9" w:rsidRPr="009F18F7" w:rsidRDefault="00AE1DA9" w:rsidP="00AE1DA9">
      <w:pPr>
        <w:pStyle w:val="Bullet1"/>
      </w:pPr>
      <w:r w:rsidRPr="009F18F7">
        <w:t xml:space="preserve">declare a conflict of interest, or </w:t>
      </w:r>
    </w:p>
    <w:p w14:paraId="4985BA81" w14:textId="77777777" w:rsidR="00AE1DA9" w:rsidRPr="009F18F7" w:rsidRDefault="00AE1DA9" w:rsidP="00AE1DA9">
      <w:pPr>
        <w:pStyle w:val="Bullet1"/>
      </w:pPr>
      <w:r w:rsidRPr="009F18F7">
        <w:t xml:space="preserve">confirm you do not have a conflict. </w:t>
      </w:r>
    </w:p>
    <w:p w14:paraId="2A50BB9C" w14:textId="77777777" w:rsidR="00AE1DA9" w:rsidRPr="009F18F7" w:rsidRDefault="00AE1DA9" w:rsidP="00AE1DA9">
      <w:pPr>
        <w:pStyle w:val="Body"/>
      </w:pPr>
      <w:r w:rsidRPr="009F18F7">
        <w:t xml:space="preserve">For more information, see and follow the </w:t>
      </w:r>
      <w:hyperlink r:id="rId29" w:history="1">
        <w:r w:rsidRPr="009F18F7">
          <w:rPr>
            <w:rStyle w:val="Hyperlink"/>
            <w:rFonts w:ascii="VIC" w:hAnsi="VIC"/>
          </w:rPr>
          <w:t>VPSC’s Guide for employees during election periods</w:t>
        </w:r>
      </w:hyperlink>
      <w:r w:rsidRPr="009F18F7">
        <w:t>. The guide also has important information about standing for federal election.</w:t>
      </w:r>
    </w:p>
    <w:p w14:paraId="763A13DB" w14:textId="3DD71C0C" w:rsidR="00AE1DA9" w:rsidRPr="009F18F7" w:rsidRDefault="004C50B8" w:rsidP="00AE1DA9">
      <w:pPr>
        <w:pStyle w:val="ListHeading4"/>
      </w:pPr>
      <w:r w:rsidRPr="009F18F7">
        <w:t xml:space="preserve">Declare – </w:t>
      </w:r>
      <w:r w:rsidR="00AE1DA9" w:rsidRPr="009F18F7">
        <w:t xml:space="preserve">DOPI </w:t>
      </w:r>
      <w:r w:rsidR="000B34EA" w:rsidRPr="009F18F7">
        <w:t xml:space="preserve">form </w:t>
      </w:r>
      <w:r w:rsidR="005E1A63" w:rsidRPr="009F18F7">
        <w:t xml:space="preserve">has </w:t>
      </w:r>
      <w:r w:rsidR="000B34EA" w:rsidRPr="009F18F7">
        <w:t>identifie</w:t>
      </w:r>
      <w:r w:rsidR="005E1A63" w:rsidRPr="009F18F7">
        <w:t>d</w:t>
      </w:r>
      <w:r w:rsidR="000B34EA" w:rsidRPr="009F18F7">
        <w:t xml:space="preserve"> a conflict</w:t>
      </w:r>
    </w:p>
    <w:p w14:paraId="2D189DA3" w14:textId="56147358" w:rsidR="00AE1DA9" w:rsidRPr="009F18F7" w:rsidRDefault="00AE1DA9" w:rsidP="00AE1DA9">
      <w:pPr>
        <w:pStyle w:val="Body"/>
      </w:pPr>
      <w:r w:rsidRPr="009F18F7">
        <w:t xml:space="preserve">Certain employees, such as executives and some financial delegates, submit an annual declaration of their private interests (DOPI). For details see </w:t>
      </w:r>
      <w:hyperlink w:anchor="_Who_must_complete" w:history="1">
        <w:r w:rsidRPr="009F18F7">
          <w:rPr>
            <w:rStyle w:val="Hyperlink"/>
            <w:rFonts w:ascii="VIC" w:hAnsi="VIC"/>
          </w:rPr>
          <w:t>item 1</w:t>
        </w:r>
        <w:r w:rsidR="00EB5720" w:rsidRPr="009F18F7">
          <w:rPr>
            <w:rStyle w:val="Hyperlink"/>
            <w:rFonts w:ascii="VIC" w:hAnsi="VIC"/>
          </w:rPr>
          <w:t>2</w:t>
        </w:r>
        <w:r w:rsidRPr="009F18F7">
          <w:rPr>
            <w:rStyle w:val="Hyperlink"/>
            <w:rFonts w:ascii="VIC" w:hAnsi="VIC"/>
          </w:rPr>
          <w:t xml:space="preserve"> of this policy</w:t>
        </w:r>
      </w:hyperlink>
      <w:r w:rsidRPr="009F18F7">
        <w:t>.</w:t>
      </w:r>
    </w:p>
    <w:p w14:paraId="24645168" w14:textId="77777777" w:rsidR="00AE1DA9" w:rsidRPr="009F18F7" w:rsidRDefault="00AE1DA9" w:rsidP="00AE1DA9">
      <w:pPr>
        <w:pStyle w:val="Body"/>
      </w:pPr>
      <w:r w:rsidRPr="009F18F7">
        <w:t>If a conflict of interest is identified during the DOPI process, it must then be declared on the Conflict of interest – Declaration and Management Plan form.</w:t>
      </w:r>
    </w:p>
    <w:p w14:paraId="3793B86E" w14:textId="77777777" w:rsidR="00AE1DA9" w:rsidRPr="009F18F7" w:rsidRDefault="00AE1DA9" w:rsidP="00AE1DA9">
      <w:pPr>
        <w:pStyle w:val="Quote"/>
      </w:pPr>
      <w:r w:rsidRPr="009F18F7">
        <w:t xml:space="preserve">Drafting note: </w:t>
      </w:r>
      <w:r w:rsidRPr="009F18F7">
        <w:rPr>
          <w:b w:val="0"/>
          <w:bCs/>
        </w:rPr>
        <w:t>Link to your organisation’s form.</w:t>
      </w:r>
      <w:r w:rsidRPr="009F18F7">
        <w:t xml:space="preserve"> </w:t>
      </w:r>
    </w:p>
    <w:p w14:paraId="39172FE6" w14:textId="4DBB5D8F" w:rsidR="00AE1DA9" w:rsidRPr="009F18F7" w:rsidRDefault="00AE1DA9" w:rsidP="00AE1DA9">
      <w:pPr>
        <w:pStyle w:val="Quote"/>
      </w:pPr>
      <w:r w:rsidRPr="009F18F7">
        <w:t xml:space="preserve">Drafting note: </w:t>
      </w:r>
      <w:r w:rsidRPr="009F18F7">
        <w:rPr>
          <w:b w:val="0"/>
          <w:bCs/>
        </w:rPr>
        <w:t xml:space="preserve">Your organisation can adapt this DOPI requirement. See </w:t>
      </w:r>
      <w:hyperlink w:anchor="_Who_must_complete" w:history="1">
        <w:r w:rsidRPr="009F18F7">
          <w:rPr>
            <w:rStyle w:val="Hyperlink"/>
            <w:b w:val="0"/>
            <w:bCs/>
          </w:rPr>
          <w:t>item 1</w:t>
        </w:r>
        <w:r w:rsidR="00EB5720" w:rsidRPr="009F18F7">
          <w:rPr>
            <w:rStyle w:val="Hyperlink"/>
            <w:b w:val="0"/>
            <w:bCs/>
          </w:rPr>
          <w:t>2</w:t>
        </w:r>
        <w:r w:rsidRPr="009F18F7">
          <w:rPr>
            <w:rStyle w:val="Hyperlink"/>
            <w:b w:val="0"/>
            <w:bCs/>
          </w:rPr>
          <w:t xml:space="preserve"> of this policy</w:t>
        </w:r>
      </w:hyperlink>
      <w:r w:rsidRPr="009F18F7">
        <w:rPr>
          <w:b w:val="0"/>
          <w:bCs/>
        </w:rPr>
        <w:t xml:space="preserve"> for details.</w:t>
      </w:r>
    </w:p>
    <w:p w14:paraId="49955F86" w14:textId="295034C7" w:rsidR="00AE1DA9" w:rsidRPr="009F18F7" w:rsidRDefault="004C50B8" w:rsidP="00AE1DA9">
      <w:pPr>
        <w:pStyle w:val="ListHeading4"/>
      </w:pPr>
      <w:r w:rsidRPr="009F18F7">
        <w:t xml:space="preserve">Declare – </w:t>
      </w:r>
      <w:r w:rsidR="00AE1DA9" w:rsidRPr="009F18F7">
        <w:t>Directed by your manager</w:t>
      </w:r>
    </w:p>
    <w:p w14:paraId="027E70C6" w14:textId="77777777" w:rsidR="00AE1DA9" w:rsidRPr="009F18F7" w:rsidRDefault="00AE1DA9" w:rsidP="00AE1DA9">
      <w:pPr>
        <w:pStyle w:val="Body"/>
      </w:pPr>
      <w:r w:rsidRPr="009F18F7">
        <w:t xml:space="preserve">You must complete the Conflict of interest – Declaration and Management Plan form if your manager directs you to do so for any other reason. </w:t>
      </w:r>
    </w:p>
    <w:p w14:paraId="47B90E48" w14:textId="77777777" w:rsidR="00AE1DA9" w:rsidRPr="009F18F7" w:rsidRDefault="00AE1DA9" w:rsidP="00AE1DA9">
      <w:pPr>
        <w:pStyle w:val="Quote"/>
      </w:pPr>
      <w:r w:rsidRPr="009F18F7">
        <w:t xml:space="preserve">Drafting note: </w:t>
      </w:r>
      <w:r w:rsidRPr="009F18F7">
        <w:rPr>
          <w:b w:val="0"/>
          <w:bCs/>
        </w:rPr>
        <w:t>Link to your organisation’s Conflict of interest - Declaration and Management Plan form.</w:t>
      </w:r>
    </w:p>
    <w:p w14:paraId="2165BC66" w14:textId="77777777" w:rsidR="00AE1DA9" w:rsidRPr="009F18F7" w:rsidRDefault="00AE1DA9" w:rsidP="00AE1DA9">
      <w:pPr>
        <w:pStyle w:val="Body"/>
      </w:pPr>
      <w:r w:rsidRPr="009F18F7">
        <w:t>For example, as a precaution due to the high risk of a conflict of interest inherent in a work task or a private interest.</w:t>
      </w:r>
    </w:p>
    <w:p w14:paraId="56F9502C" w14:textId="77777777" w:rsidR="00AE1DA9" w:rsidRPr="009F18F7" w:rsidRDefault="00AE1DA9" w:rsidP="00AE1DA9">
      <w:pPr>
        <w:spacing w:after="0" w:line="240" w:lineRule="auto"/>
      </w:pPr>
      <w:r w:rsidRPr="009F18F7">
        <w:br w:type="page"/>
      </w:r>
    </w:p>
    <w:p w14:paraId="35858DE3" w14:textId="77777777" w:rsidR="00AE1DA9" w:rsidRPr="009F18F7" w:rsidRDefault="00AE1DA9" w:rsidP="00AE1DA9">
      <w:pPr>
        <w:pStyle w:val="ListHeading2"/>
      </w:pPr>
      <w:bookmarkStart w:id="44" w:name="_Toc173418180"/>
      <w:r w:rsidRPr="009F18F7">
        <w:lastRenderedPageBreak/>
        <w:t>Follow the approved management plan</w:t>
      </w:r>
      <w:bookmarkEnd w:id="44"/>
    </w:p>
    <w:p w14:paraId="5FA11880" w14:textId="77777777" w:rsidR="00AE1DA9" w:rsidRPr="009F18F7" w:rsidRDefault="00AE1DA9" w:rsidP="00AE1DA9">
      <w:pPr>
        <w:pStyle w:val="Body"/>
      </w:pPr>
      <w:r w:rsidRPr="009F18F7">
        <w:t xml:space="preserve">If you declare a conflict of interest on our organisation’s Conflict of interest – Declaration and Management Plan form, your manager will: </w:t>
      </w:r>
    </w:p>
    <w:p w14:paraId="4235DAF0" w14:textId="77777777" w:rsidR="00AE1DA9" w:rsidRPr="009F18F7" w:rsidRDefault="00AE1DA9" w:rsidP="00AE1DA9">
      <w:pPr>
        <w:pStyle w:val="Bullet1"/>
      </w:pPr>
      <w:r w:rsidRPr="009F18F7">
        <w:t>develop a conflict of interest management plan in consultation with you</w:t>
      </w:r>
    </w:p>
    <w:p w14:paraId="271D0D5E" w14:textId="77777777" w:rsidR="00AE1DA9" w:rsidRPr="009F18F7" w:rsidRDefault="00AE1DA9" w:rsidP="00AE1DA9">
      <w:pPr>
        <w:pStyle w:val="Bullet1"/>
      </w:pPr>
      <w:r w:rsidRPr="009F18F7">
        <w:t>record it on the form.</w:t>
      </w:r>
    </w:p>
    <w:p w14:paraId="2096A35F" w14:textId="77777777" w:rsidR="00AE1DA9" w:rsidRPr="009F18F7" w:rsidRDefault="00AE1DA9" w:rsidP="00AE1DA9">
      <w:pPr>
        <w:pStyle w:val="Quote"/>
      </w:pPr>
      <w:r w:rsidRPr="009F18F7">
        <w:t xml:space="preserve">Drafting note: </w:t>
      </w:r>
      <w:r w:rsidRPr="009F18F7">
        <w:rPr>
          <w:b w:val="0"/>
          <w:bCs/>
        </w:rPr>
        <w:t>Link to your organisation’s form.</w:t>
      </w:r>
    </w:p>
    <w:p w14:paraId="4E062D48" w14:textId="77777777" w:rsidR="00AE1DA9" w:rsidRPr="009F18F7" w:rsidRDefault="00AE1DA9" w:rsidP="00AE1DA9">
      <w:pPr>
        <w:pStyle w:val="Quote"/>
      </w:pPr>
      <w:r w:rsidRPr="009F18F7">
        <w:t xml:space="preserve">Drafting note: </w:t>
      </w:r>
      <w:r w:rsidRPr="009F18F7">
        <w:rPr>
          <w:b w:val="0"/>
          <w:bCs/>
        </w:rPr>
        <w:t xml:space="preserve">The VPSC offers a </w:t>
      </w:r>
      <w:hyperlink r:id="rId30" w:history="1">
        <w:r w:rsidRPr="009F18F7">
          <w:rPr>
            <w:rStyle w:val="Hyperlink"/>
            <w:b w:val="0"/>
            <w:bCs/>
          </w:rPr>
          <w:t>model Conflict of interest - Declaration and Management Plan form</w:t>
        </w:r>
      </w:hyperlink>
      <w:r w:rsidRPr="009F18F7">
        <w:rPr>
          <w:b w:val="0"/>
          <w:bCs/>
        </w:rPr>
        <w:t>.</w:t>
      </w:r>
      <w:r w:rsidRPr="009F18F7">
        <w:t xml:space="preserve"> </w:t>
      </w:r>
    </w:p>
    <w:p w14:paraId="5E03FEB8" w14:textId="77777777" w:rsidR="00AE1DA9" w:rsidRPr="009F18F7" w:rsidRDefault="00AE1DA9" w:rsidP="00AE1DA9">
      <w:pPr>
        <w:pStyle w:val="Heading3"/>
      </w:pPr>
      <w:r w:rsidRPr="009F18F7">
        <w:t>Key action</w:t>
      </w:r>
    </w:p>
    <w:p w14:paraId="5A4FB155" w14:textId="77777777" w:rsidR="00AE1DA9" w:rsidRPr="009F18F7" w:rsidRDefault="00AE1DA9" w:rsidP="00AE1DA9">
      <w:pPr>
        <w:pStyle w:val="Body"/>
      </w:pPr>
      <w:r w:rsidRPr="009F18F7">
        <w:t xml:space="preserve">You must: </w:t>
      </w:r>
    </w:p>
    <w:p w14:paraId="3E52F793" w14:textId="77777777" w:rsidR="00AE1DA9" w:rsidRPr="009F18F7" w:rsidRDefault="00AE1DA9" w:rsidP="00AE1DA9">
      <w:pPr>
        <w:pStyle w:val="Bullet1"/>
      </w:pPr>
      <w:r w:rsidRPr="009F18F7">
        <w:t xml:space="preserve">participate in the development of the conflict of interest management plan to the extent set by your manager </w:t>
      </w:r>
    </w:p>
    <w:p w14:paraId="0FF0993F" w14:textId="77777777" w:rsidR="00AE1DA9" w:rsidRPr="009F18F7" w:rsidRDefault="00AE1DA9" w:rsidP="00AE1DA9">
      <w:pPr>
        <w:pStyle w:val="Bullet1"/>
      </w:pPr>
      <w:r w:rsidRPr="009F18F7">
        <w:t>follow the plan with oversight from your manager</w:t>
      </w:r>
    </w:p>
    <w:p w14:paraId="1C33CD5F" w14:textId="77777777" w:rsidR="00AE1DA9" w:rsidRPr="009F18F7" w:rsidRDefault="00AE1DA9" w:rsidP="00AE1DA9">
      <w:pPr>
        <w:pStyle w:val="Bullet1"/>
      </w:pPr>
      <w:r w:rsidRPr="009F18F7">
        <w:t xml:space="preserve">notify your manager in writing within 5 working days of any changes that may affect the plan or its risk level. </w:t>
      </w:r>
    </w:p>
    <w:p w14:paraId="0A5A73EE" w14:textId="77777777" w:rsidR="00AE1DA9" w:rsidRPr="009F18F7" w:rsidRDefault="00AE1DA9" w:rsidP="00AE1DA9">
      <w:pPr>
        <w:pStyle w:val="Quote"/>
      </w:pPr>
      <w:r w:rsidRPr="009F18F7">
        <w:t xml:space="preserve">Drafting note: </w:t>
      </w:r>
      <w:r w:rsidRPr="009F18F7">
        <w:rPr>
          <w:b w:val="0"/>
          <w:bCs/>
        </w:rPr>
        <w:t>Your organisation can set a different time limit.</w:t>
      </w:r>
    </w:p>
    <w:p w14:paraId="4B1E30B3" w14:textId="77777777" w:rsidR="00AE1DA9" w:rsidRPr="009F18F7" w:rsidRDefault="00AE1DA9" w:rsidP="00AE1DA9">
      <w:pPr>
        <w:pStyle w:val="Heading3"/>
      </w:pPr>
      <w:r w:rsidRPr="009F18F7">
        <w:t>Consultation and drafting of plan</w:t>
      </w:r>
    </w:p>
    <w:p w14:paraId="603F288E" w14:textId="77777777" w:rsidR="00AE1DA9" w:rsidRPr="009F18F7" w:rsidRDefault="00AE1DA9" w:rsidP="00AE1DA9">
      <w:pPr>
        <w:pStyle w:val="Body"/>
      </w:pPr>
      <w:r w:rsidRPr="009F18F7">
        <w:t>Your manager decides the contents of the plan. They consult you when doing so. The plan is recorded on the Conflict of interest – Declaration and Management Plan form.</w:t>
      </w:r>
    </w:p>
    <w:p w14:paraId="7203AE25" w14:textId="77777777" w:rsidR="00AE1DA9" w:rsidRPr="009F18F7" w:rsidRDefault="00AE1DA9" w:rsidP="00AE1DA9">
      <w:pPr>
        <w:pStyle w:val="Quote"/>
      </w:pPr>
      <w:r w:rsidRPr="009F18F7">
        <w:t xml:space="preserve">Drafting note: </w:t>
      </w:r>
      <w:r w:rsidRPr="009F18F7">
        <w:rPr>
          <w:b w:val="0"/>
          <w:bCs/>
        </w:rPr>
        <w:t>Link to your organisation’s form.</w:t>
      </w:r>
      <w:r w:rsidRPr="009F18F7">
        <w:t xml:space="preserve"> </w:t>
      </w:r>
    </w:p>
    <w:p w14:paraId="123CA420" w14:textId="77777777" w:rsidR="00AE1DA9" w:rsidRPr="009F18F7" w:rsidRDefault="00AE1DA9" w:rsidP="00AE1DA9">
      <w:pPr>
        <w:pStyle w:val="Body"/>
      </w:pPr>
      <w:r w:rsidRPr="009F18F7">
        <w:t>As part of the consultation process, sometimes your manager may ask you to collaborate with them on the development of the plan. This may include asking you to develop an initial draft of the plan.</w:t>
      </w:r>
    </w:p>
    <w:p w14:paraId="3B711BA5" w14:textId="77777777" w:rsidR="00AE1DA9" w:rsidRPr="009F18F7" w:rsidRDefault="00AE1DA9" w:rsidP="00AE1DA9">
      <w:pPr>
        <w:pStyle w:val="Quote"/>
        <w:rPr>
          <w:b w:val="0"/>
          <w:bCs/>
        </w:rPr>
      </w:pPr>
      <w:r w:rsidRPr="009F18F7">
        <w:t xml:space="preserve">Drafting note: </w:t>
      </w:r>
      <w:r w:rsidRPr="009F18F7">
        <w:rPr>
          <w:b w:val="0"/>
          <w:bCs/>
        </w:rPr>
        <w:t>Your organisation can choose to adapt this process to suit its needs.</w:t>
      </w:r>
    </w:p>
    <w:p w14:paraId="7D3E4F5F" w14:textId="77777777" w:rsidR="00AE1DA9" w:rsidRPr="009F18F7" w:rsidRDefault="00AE1DA9" w:rsidP="00AE1DA9">
      <w:pPr>
        <w:pStyle w:val="Heading4"/>
      </w:pPr>
      <w:r w:rsidRPr="009F18F7">
        <w:lastRenderedPageBreak/>
        <w:t>More information</w:t>
      </w:r>
    </w:p>
    <w:p w14:paraId="5A77E5D2" w14:textId="77777777" w:rsidR="00AE1DA9" w:rsidRPr="009F18F7" w:rsidRDefault="00AE1DA9" w:rsidP="00AE1DA9">
      <w:pPr>
        <w:pStyle w:val="Body"/>
      </w:pPr>
      <w:r w:rsidRPr="009F18F7">
        <w:t xml:space="preserve">The VPSC offers a guide for managers on </w:t>
      </w:r>
      <w:hyperlink r:id="rId31" w:history="1">
        <w:r w:rsidRPr="009F18F7">
          <w:rPr>
            <w:rStyle w:val="Hyperlink"/>
            <w:rFonts w:ascii="VIC" w:hAnsi="VIC"/>
          </w:rPr>
          <w:t>how to develop a conflict of interest management plan</w:t>
        </w:r>
      </w:hyperlink>
      <w:r w:rsidRPr="009F18F7">
        <w:t>.</w:t>
      </w:r>
    </w:p>
    <w:p w14:paraId="44B8A24C" w14:textId="77777777" w:rsidR="00AE1DA9" w:rsidRPr="009F18F7" w:rsidRDefault="00AE1DA9" w:rsidP="00AE1DA9">
      <w:pPr>
        <w:pStyle w:val="Heading3"/>
      </w:pPr>
      <w:r w:rsidRPr="009F18F7">
        <w:t xml:space="preserve">Official record </w:t>
      </w:r>
    </w:p>
    <w:p w14:paraId="7A3724DB" w14:textId="77777777" w:rsidR="00AE1DA9" w:rsidRPr="009F18F7" w:rsidRDefault="00AE1DA9" w:rsidP="00AE1DA9">
      <w:pPr>
        <w:pStyle w:val="Body"/>
      </w:pPr>
      <w:r w:rsidRPr="009F18F7">
        <w:t>After your manager finalises and approves the management plan:</w:t>
      </w:r>
    </w:p>
    <w:p w14:paraId="308DF14D" w14:textId="77777777" w:rsidR="00AE1DA9" w:rsidRPr="009F18F7" w:rsidRDefault="00AE1DA9" w:rsidP="00AE1DA9">
      <w:pPr>
        <w:pStyle w:val="Bullet1"/>
      </w:pPr>
      <w:r w:rsidRPr="009F18F7">
        <w:t>you both keep a copy</w:t>
      </w:r>
    </w:p>
    <w:p w14:paraId="506EE7AB" w14:textId="77777777" w:rsidR="00AE1DA9" w:rsidRPr="009F18F7" w:rsidRDefault="00AE1DA9" w:rsidP="00AE1DA9">
      <w:pPr>
        <w:pStyle w:val="Bullet1"/>
      </w:pPr>
      <w:r w:rsidRPr="009F18F7">
        <w:t>your manager files a copy with the manager of human resources as the official record of the plan. The form is stored in a restricted folder on our organisation’s content management system.</w:t>
      </w:r>
    </w:p>
    <w:p w14:paraId="49BA7D03" w14:textId="77777777" w:rsidR="00AE1DA9" w:rsidRPr="009F18F7" w:rsidRDefault="00AE1DA9" w:rsidP="00AE1DA9">
      <w:pPr>
        <w:pStyle w:val="Quote"/>
      </w:pPr>
      <w:r w:rsidRPr="009F18F7">
        <w:t xml:space="preserve">Drafting note: </w:t>
      </w:r>
      <w:r w:rsidRPr="009F18F7">
        <w:rPr>
          <w:b w:val="0"/>
          <w:bCs/>
        </w:rPr>
        <w:t>Your organisation can substitute another position instead of the manager of human resources. For example, Integrity manager or Governance manager.</w:t>
      </w:r>
    </w:p>
    <w:p w14:paraId="125AB987" w14:textId="77777777" w:rsidR="00AE1DA9" w:rsidRPr="009F18F7" w:rsidRDefault="00AE1DA9" w:rsidP="00AE1DA9">
      <w:pPr>
        <w:pStyle w:val="Heading3"/>
      </w:pPr>
      <w:r w:rsidRPr="009F18F7">
        <w:t>Review of the plan</w:t>
      </w:r>
    </w:p>
    <w:p w14:paraId="3D8C36ED" w14:textId="77777777" w:rsidR="00AE1DA9" w:rsidRPr="009F18F7" w:rsidRDefault="00AE1DA9" w:rsidP="00AE1DA9">
      <w:pPr>
        <w:pStyle w:val="Body"/>
      </w:pPr>
      <w:r w:rsidRPr="009F18F7">
        <w:t xml:space="preserve">Your manager will review the plan in consultation with you: </w:t>
      </w:r>
    </w:p>
    <w:p w14:paraId="4723F57E" w14:textId="77777777" w:rsidR="00AE1DA9" w:rsidRPr="009F18F7" w:rsidRDefault="00AE1DA9" w:rsidP="00AE1DA9">
      <w:pPr>
        <w:pStyle w:val="Bullet1"/>
      </w:pPr>
      <w:r w:rsidRPr="009F18F7">
        <w:t>at the times set out in the plan</w:t>
      </w:r>
    </w:p>
    <w:p w14:paraId="498DC2FB" w14:textId="77777777" w:rsidR="00AE1DA9" w:rsidRPr="009F18F7" w:rsidRDefault="00AE1DA9" w:rsidP="00AE1DA9">
      <w:pPr>
        <w:pStyle w:val="Bullet1"/>
      </w:pPr>
      <w:r w:rsidRPr="009F18F7">
        <w:t xml:space="preserve">if any change occurs that may affect the plan or its risk level. </w:t>
      </w:r>
    </w:p>
    <w:p w14:paraId="5E7DF9B6" w14:textId="77777777" w:rsidR="00AE1DA9" w:rsidRPr="009F18F7" w:rsidRDefault="00AE1DA9" w:rsidP="00AE1DA9">
      <w:pPr>
        <w:pStyle w:val="Body"/>
      </w:pPr>
      <w:r w:rsidRPr="009F18F7">
        <w:t>You must advise your manager of any such change you are aware of.</w:t>
      </w:r>
    </w:p>
    <w:p w14:paraId="21E1B5DA" w14:textId="77777777" w:rsidR="00AE1DA9" w:rsidRPr="009F18F7" w:rsidRDefault="00AE1DA9" w:rsidP="00AE1DA9">
      <w:pPr>
        <w:spacing w:after="0" w:line="240" w:lineRule="auto"/>
      </w:pPr>
      <w:r w:rsidRPr="009F18F7">
        <w:br w:type="page"/>
      </w:r>
    </w:p>
    <w:p w14:paraId="6B0A33E6" w14:textId="77777777" w:rsidR="00AE1DA9" w:rsidRPr="009F18F7" w:rsidRDefault="00AE1DA9" w:rsidP="00AE1DA9">
      <w:pPr>
        <w:pStyle w:val="ListHeading2"/>
      </w:pPr>
      <w:bookmarkStart w:id="45" w:name="_Toc173418181"/>
      <w:r w:rsidRPr="009F18F7">
        <w:lastRenderedPageBreak/>
        <w:t>What the plan will contain</w:t>
      </w:r>
      <w:bookmarkEnd w:id="45"/>
    </w:p>
    <w:p w14:paraId="0175F83E" w14:textId="77777777" w:rsidR="00AE1DA9" w:rsidRPr="009F18F7" w:rsidRDefault="00AE1DA9" w:rsidP="00AE1DA9">
      <w:pPr>
        <w:pStyle w:val="Body"/>
      </w:pPr>
      <w:r w:rsidRPr="009F18F7">
        <w:t xml:space="preserve">A conflict of interest management plan is a risk mitigation strategy. It balances the nature and seriousness of the conflict with the public benefit of you being involved in the matter. </w:t>
      </w:r>
    </w:p>
    <w:p w14:paraId="7B5ED0B4" w14:textId="4D63963E" w:rsidR="00AE1DA9" w:rsidRPr="009F18F7" w:rsidRDefault="00AE1DA9" w:rsidP="00AE1DA9">
      <w:pPr>
        <w:pStyle w:val="Body"/>
      </w:pPr>
      <w:r w:rsidRPr="009F18F7">
        <w:t xml:space="preserve">The plan </w:t>
      </w:r>
      <w:r w:rsidR="00CA1203" w:rsidRPr="009F18F7">
        <w:t>is</w:t>
      </w:r>
      <w:r w:rsidRPr="009F18F7">
        <w:t xml:space="preserve"> usually based on the key risk mitigation strategies in </w:t>
      </w:r>
      <w:hyperlink w:anchor="_Record_and_monitor" w:history="1">
        <w:r w:rsidRPr="009F18F7">
          <w:rPr>
            <w:rStyle w:val="Hyperlink"/>
            <w:rFonts w:ascii="VIC" w:hAnsi="VIC"/>
          </w:rPr>
          <w:t>item 1</w:t>
        </w:r>
        <w:r w:rsidR="00EB5720" w:rsidRPr="009F18F7">
          <w:rPr>
            <w:rStyle w:val="Hyperlink"/>
            <w:rFonts w:ascii="VIC" w:hAnsi="VIC"/>
          </w:rPr>
          <w:t>1</w:t>
        </w:r>
        <w:r w:rsidRPr="009F18F7">
          <w:rPr>
            <w:rStyle w:val="Hyperlink"/>
            <w:rFonts w:ascii="VIC" w:hAnsi="VIC"/>
          </w:rPr>
          <w:t xml:space="preserve"> of this policy</w:t>
        </w:r>
      </w:hyperlink>
      <w:r w:rsidRPr="009F18F7">
        <w:t xml:space="preserve"> or a combination of them. The approach taken will be proportionate to the risk.</w:t>
      </w:r>
    </w:p>
    <w:p w14:paraId="7F798F3F" w14:textId="1066EBDD" w:rsidR="00AE1DA9" w:rsidRPr="009F18F7" w:rsidRDefault="00C165B9" w:rsidP="008159FC">
      <w:pPr>
        <w:pStyle w:val="Heading3"/>
      </w:pPr>
      <w:r w:rsidRPr="009F18F7">
        <w:t>C</w:t>
      </w:r>
      <w:r w:rsidR="00AE1DA9" w:rsidRPr="009F18F7">
        <w:t>hoosing a strategy proportionate to the risk level</w:t>
      </w:r>
    </w:p>
    <w:p w14:paraId="7579643C" w14:textId="6E8F19E7" w:rsidR="00AE1DA9" w:rsidRPr="009F18F7" w:rsidRDefault="00AE1DA9" w:rsidP="00AE1DA9">
      <w:pPr>
        <w:pStyle w:val="Body"/>
      </w:pPr>
      <w:r w:rsidRPr="009F18F7">
        <w:t xml:space="preserve">When developing a </w:t>
      </w:r>
      <w:proofErr w:type="gramStart"/>
      <w:r w:rsidRPr="009F18F7">
        <w:t>conflict of interest</w:t>
      </w:r>
      <w:proofErr w:type="gramEnd"/>
      <w:r w:rsidRPr="009F18F7">
        <w:t xml:space="preserve"> management plan, some useful questions to help identify which key risk mitigation strategy (</w:t>
      </w:r>
      <w:hyperlink w:anchor="_Record_and_monitor" w:history="1">
        <w:r w:rsidRPr="009F18F7">
          <w:rPr>
            <w:rStyle w:val="Hyperlink"/>
            <w:rFonts w:ascii="VIC" w:hAnsi="VIC"/>
          </w:rPr>
          <w:t>item 1</w:t>
        </w:r>
        <w:r w:rsidR="00EB5720" w:rsidRPr="009F18F7">
          <w:rPr>
            <w:rStyle w:val="Hyperlink"/>
            <w:rFonts w:ascii="VIC" w:hAnsi="VIC"/>
          </w:rPr>
          <w:t>1</w:t>
        </w:r>
        <w:r w:rsidRPr="009F18F7">
          <w:rPr>
            <w:rStyle w:val="Hyperlink"/>
            <w:rFonts w:ascii="VIC" w:hAnsi="VIC"/>
          </w:rPr>
          <w:t xml:space="preserve"> of this policy</w:t>
        </w:r>
      </w:hyperlink>
      <w:r w:rsidRPr="009F18F7">
        <w:t>) is proportionate to the risk level include:</w:t>
      </w:r>
    </w:p>
    <w:p w14:paraId="4D0757D8" w14:textId="77777777" w:rsidR="00AE1DA9" w:rsidRPr="009F18F7" w:rsidRDefault="00AE1DA9" w:rsidP="00AE1DA9">
      <w:pPr>
        <w:pStyle w:val="Bullet1"/>
      </w:pPr>
      <w:r w:rsidRPr="009F18F7">
        <w:t>Authority and influence – To what extent is the employee involved in the activity or the decision which the conflict relates to? What influence do they have in decision-making?</w:t>
      </w:r>
    </w:p>
    <w:p w14:paraId="2DC1D1A9" w14:textId="77777777" w:rsidR="00AE1DA9" w:rsidRPr="009F18F7" w:rsidRDefault="00AE1DA9" w:rsidP="00AE1DA9">
      <w:pPr>
        <w:pStyle w:val="Bullet1"/>
      </w:pPr>
      <w:r w:rsidRPr="009F18F7">
        <w:t xml:space="preserve">Work responsibilities – What work responsibilities of the employee could be influenced or affected by the conflict? </w:t>
      </w:r>
    </w:p>
    <w:p w14:paraId="7F951236" w14:textId="77777777" w:rsidR="00AE1DA9" w:rsidRPr="009F18F7" w:rsidRDefault="00AE1DA9" w:rsidP="00AE1DA9">
      <w:pPr>
        <w:pStyle w:val="Bullet1"/>
      </w:pPr>
      <w:r w:rsidRPr="009F18F7">
        <w:t xml:space="preserve">Private interest – If a private interest is involved, what is the conflicted interest? What stake does the employee have in this private interest? </w:t>
      </w:r>
    </w:p>
    <w:p w14:paraId="14E8AF4F" w14:textId="77777777" w:rsidR="00AE1DA9" w:rsidRPr="009F18F7" w:rsidRDefault="00AE1DA9" w:rsidP="00AE1DA9">
      <w:pPr>
        <w:pStyle w:val="Bullet1"/>
      </w:pPr>
      <w:r w:rsidRPr="009F18F7">
        <w:t>Nature and severity of the conflict – What is the nature and severity of the conflict?</w:t>
      </w:r>
    </w:p>
    <w:p w14:paraId="3D9A2FC2" w14:textId="77777777" w:rsidR="00AE1DA9" w:rsidRPr="009F18F7" w:rsidRDefault="00AE1DA9" w:rsidP="00AE1DA9">
      <w:pPr>
        <w:pStyle w:val="Bullet1"/>
      </w:pPr>
      <w:r w:rsidRPr="009F18F7">
        <w:t>Duration – How often will the conflict arise in the employee’s work duties and for how long? For example, regularly, for the duration of a particular project, short term, long term or ongoing? This question will also help to determine how often to review the plan.</w:t>
      </w:r>
    </w:p>
    <w:p w14:paraId="5F26F8F2" w14:textId="77777777" w:rsidR="00AE1DA9" w:rsidRPr="009F18F7" w:rsidRDefault="00AE1DA9" w:rsidP="00AE1DA9">
      <w:pPr>
        <w:pStyle w:val="Bullet1"/>
      </w:pPr>
      <w:r w:rsidRPr="009F18F7">
        <w:t xml:space="preserve">Consequences – What are the possible effects if the conflict is not suitably managed? </w:t>
      </w:r>
    </w:p>
    <w:p w14:paraId="4AFFA7C4" w14:textId="2D20A61D" w:rsidR="00AE1DA9" w:rsidRPr="009F18F7" w:rsidRDefault="00AE1DA9" w:rsidP="005F0073">
      <w:pPr>
        <w:pStyle w:val="Bullet1"/>
        <w:spacing w:after="0"/>
      </w:pPr>
      <w:r w:rsidRPr="009F18F7">
        <w:t>Public perception – What would a fair-minded member of the public think of the situation? Would they think the proposed risk mitigation strategy alleviates any doubts about the integrity of the employee or the organisation?</w:t>
      </w:r>
      <w:r w:rsidRPr="009F18F7">
        <w:br w:type="page"/>
      </w:r>
    </w:p>
    <w:p w14:paraId="4CD3DEF2" w14:textId="77777777" w:rsidR="00AE1DA9" w:rsidRPr="009F18F7" w:rsidRDefault="00AE1DA9" w:rsidP="00AE1DA9">
      <w:pPr>
        <w:pStyle w:val="ListHeading2"/>
      </w:pPr>
      <w:bookmarkStart w:id="46" w:name="_Toc173418182"/>
      <w:r w:rsidRPr="009F18F7">
        <w:lastRenderedPageBreak/>
        <w:t xml:space="preserve">Key risk mitigation strategies </w:t>
      </w:r>
      <w:bookmarkEnd w:id="46"/>
    </w:p>
    <w:p w14:paraId="771CD476" w14:textId="77777777" w:rsidR="00AE1DA9" w:rsidRPr="009F18F7" w:rsidRDefault="00AE1DA9" w:rsidP="00AE1DA9">
      <w:pPr>
        <w:pStyle w:val="Body"/>
      </w:pPr>
      <w:r w:rsidRPr="009F18F7">
        <w:t>The management plan for a conflict of interest will usually be based on one of the following risk mitigation strategies, or a suitable combination of these ‘5 Rs’.</w:t>
      </w:r>
    </w:p>
    <w:p w14:paraId="280F97F2" w14:textId="77777777" w:rsidR="00AE1DA9" w:rsidRPr="009F18F7" w:rsidRDefault="00AE1DA9" w:rsidP="00AE1DA9">
      <w:pPr>
        <w:pStyle w:val="Body"/>
      </w:pPr>
      <w:r w:rsidRPr="009F18F7">
        <w:t xml:space="preserve">The approach taken will be proportionate to the risk. </w:t>
      </w:r>
    </w:p>
    <w:p w14:paraId="7944FA19" w14:textId="77777777" w:rsidR="00AE1DA9" w:rsidRPr="009F18F7" w:rsidRDefault="00AE1DA9" w:rsidP="00AE1DA9">
      <w:pPr>
        <w:pStyle w:val="Body"/>
      </w:pPr>
      <w:r w:rsidRPr="009F18F7">
        <w:t>These strategies are listed from lowest to highest response level.</w:t>
      </w:r>
    </w:p>
    <w:p w14:paraId="663B9375" w14:textId="77777777" w:rsidR="00AE1DA9" w:rsidRPr="009F18F7" w:rsidRDefault="00AE1DA9" w:rsidP="00AE1DA9">
      <w:pPr>
        <w:pStyle w:val="Heading3"/>
      </w:pPr>
      <w:bookmarkStart w:id="47" w:name="_Record_and_monitor"/>
      <w:bookmarkEnd w:id="47"/>
      <w:r w:rsidRPr="009F18F7">
        <w:t>Record and monitor</w:t>
      </w:r>
    </w:p>
    <w:p w14:paraId="1694CB72" w14:textId="77777777" w:rsidR="00AE1DA9" w:rsidRPr="009F18F7" w:rsidRDefault="00AE1DA9" w:rsidP="00AE1DA9">
      <w:pPr>
        <w:pStyle w:val="Body"/>
      </w:pPr>
      <w:r w:rsidRPr="009F18F7">
        <w:t xml:space="preserve">The conflict is officially recorded. Relevant managers and employees are made aware on a ‘need to know’ basis. </w:t>
      </w:r>
    </w:p>
    <w:p w14:paraId="654D8304" w14:textId="77777777" w:rsidR="00AE1DA9" w:rsidRPr="009F18F7" w:rsidRDefault="00AE1DA9" w:rsidP="00AE1DA9">
      <w:pPr>
        <w:pStyle w:val="Body"/>
      </w:pPr>
      <w:r w:rsidRPr="009F18F7">
        <w:t>Ongoing monitoring occurs. If the risk level rises, additional strategies are implemented, such as restrict or remove.</w:t>
      </w:r>
    </w:p>
    <w:p w14:paraId="69A82FE7" w14:textId="77777777" w:rsidR="00AE1DA9" w:rsidRPr="009F18F7" w:rsidRDefault="00AE1DA9" w:rsidP="00D30D98">
      <w:pPr>
        <w:pStyle w:val="Heading5"/>
      </w:pPr>
      <w:r w:rsidRPr="009F18F7">
        <w:t>Example</w:t>
      </w:r>
    </w:p>
    <w:p w14:paraId="7442AFFE" w14:textId="77777777" w:rsidR="00AE1DA9" w:rsidRPr="009F18F7" w:rsidRDefault="00AE1DA9" w:rsidP="00AE1DA9">
      <w:pPr>
        <w:pStyle w:val="Body"/>
      </w:pPr>
      <w:r w:rsidRPr="009F18F7">
        <w:t>A member of a recruitment and selection panel has a perceived conflict of interest that is low risk and suitable to record and monitor. Other panel members are advised. They monitor the risk level and support impartial decision-making.</w:t>
      </w:r>
    </w:p>
    <w:p w14:paraId="3D66A5E0" w14:textId="77777777" w:rsidR="00AE1DA9" w:rsidRPr="009F18F7" w:rsidRDefault="00AE1DA9" w:rsidP="00AE1DA9">
      <w:pPr>
        <w:pStyle w:val="Heading3"/>
      </w:pPr>
      <w:r w:rsidRPr="009F18F7">
        <w:t>Restrict</w:t>
      </w:r>
    </w:p>
    <w:p w14:paraId="25F64CEE" w14:textId="77777777" w:rsidR="00AE1DA9" w:rsidRPr="009F18F7" w:rsidRDefault="00AE1DA9" w:rsidP="00AE1DA9">
      <w:pPr>
        <w:pStyle w:val="Body"/>
      </w:pPr>
      <w:r w:rsidRPr="009F18F7">
        <w:t xml:space="preserve">Some restrictions are placed on your involvement in the conflicted matter. For example, the management plan could: </w:t>
      </w:r>
    </w:p>
    <w:p w14:paraId="74F21608" w14:textId="77777777" w:rsidR="00AE1DA9" w:rsidRPr="009F18F7" w:rsidRDefault="00AE1DA9" w:rsidP="00AE1DA9">
      <w:pPr>
        <w:pStyle w:val="Bullet1"/>
      </w:pPr>
      <w:r w:rsidRPr="009F18F7">
        <w:t xml:space="preserve">allow you to take part in certain discussions </w:t>
      </w:r>
    </w:p>
    <w:p w14:paraId="06442D5E" w14:textId="77777777" w:rsidR="00AE1DA9" w:rsidRPr="009F18F7" w:rsidRDefault="00AE1DA9" w:rsidP="00AE1DA9">
      <w:pPr>
        <w:pStyle w:val="Bullet1"/>
      </w:pPr>
      <w:r w:rsidRPr="009F18F7">
        <w:t xml:space="preserve">forbid you from taking part in certain or all decisions and from being present when they are made. </w:t>
      </w:r>
    </w:p>
    <w:p w14:paraId="008D1764" w14:textId="77777777" w:rsidR="00AE1DA9" w:rsidRPr="009F18F7" w:rsidRDefault="00AE1DA9" w:rsidP="00AE1DA9">
      <w:pPr>
        <w:pStyle w:val="Heading3"/>
      </w:pPr>
      <w:r w:rsidRPr="009F18F7">
        <w:t>Remove</w:t>
      </w:r>
    </w:p>
    <w:p w14:paraId="4F52D0E6" w14:textId="582771C6" w:rsidR="00AE1DA9" w:rsidRPr="009F18F7" w:rsidRDefault="00AE1DA9" w:rsidP="00AE1DA9">
      <w:pPr>
        <w:pStyle w:val="Body"/>
      </w:pPr>
      <w:r w:rsidRPr="009F18F7">
        <w:t>The management plan removes you from any involvement at all in the conflicted matter. You must not take part in or be present for:</w:t>
      </w:r>
    </w:p>
    <w:p w14:paraId="3724F5C6" w14:textId="77777777" w:rsidR="00AE1DA9" w:rsidRPr="009F18F7" w:rsidRDefault="00AE1DA9" w:rsidP="00AE1DA9">
      <w:pPr>
        <w:pStyle w:val="Bullet1"/>
      </w:pPr>
      <w:r w:rsidRPr="009F18F7">
        <w:t>any discussion</w:t>
      </w:r>
    </w:p>
    <w:p w14:paraId="1FF58E30" w14:textId="77777777" w:rsidR="00AE1DA9" w:rsidRPr="009F18F7" w:rsidRDefault="00AE1DA9" w:rsidP="00D30D98">
      <w:pPr>
        <w:pStyle w:val="Bullet1"/>
        <w:spacing w:after="0"/>
      </w:pPr>
      <w:r w:rsidRPr="009F18F7">
        <w:t>any decision.</w:t>
      </w:r>
    </w:p>
    <w:p w14:paraId="2A5C9870" w14:textId="77777777" w:rsidR="00AE1DA9" w:rsidRPr="009F18F7" w:rsidRDefault="00AE1DA9" w:rsidP="00AE1DA9">
      <w:pPr>
        <w:pStyle w:val="Heading3"/>
      </w:pPr>
      <w:r w:rsidRPr="009F18F7">
        <w:lastRenderedPageBreak/>
        <w:t>Recruit</w:t>
      </w:r>
    </w:p>
    <w:p w14:paraId="3D50C1BA" w14:textId="77777777" w:rsidR="00AE1DA9" w:rsidRPr="009F18F7" w:rsidRDefault="00AE1DA9" w:rsidP="00AE1DA9">
      <w:pPr>
        <w:pStyle w:val="Body"/>
      </w:pPr>
      <w:r w:rsidRPr="009F18F7">
        <w:t xml:space="preserve">An independent, impartial third party oversees part or all of the conflicted matter. This person can be internal or external to the organisation, but not a subordinate. </w:t>
      </w:r>
    </w:p>
    <w:p w14:paraId="5E24C985" w14:textId="77777777" w:rsidR="00AE1DA9" w:rsidRPr="009F18F7" w:rsidRDefault="00AE1DA9" w:rsidP="00AE1DA9">
      <w:pPr>
        <w:pStyle w:val="Body"/>
      </w:pPr>
      <w:r w:rsidRPr="009F18F7">
        <w:t xml:space="preserve">For example, the role could include: </w:t>
      </w:r>
    </w:p>
    <w:p w14:paraId="4453E20F" w14:textId="77777777" w:rsidR="00AE1DA9" w:rsidRPr="009F18F7" w:rsidRDefault="00AE1DA9" w:rsidP="00AE1DA9">
      <w:pPr>
        <w:pStyle w:val="Bullet1"/>
      </w:pPr>
      <w:r w:rsidRPr="009F18F7">
        <w:t>provide probity advice</w:t>
      </w:r>
    </w:p>
    <w:p w14:paraId="6114451F" w14:textId="77777777" w:rsidR="00AE1DA9" w:rsidRPr="009F18F7" w:rsidRDefault="00AE1DA9" w:rsidP="00AE1DA9">
      <w:pPr>
        <w:pStyle w:val="Bullet1"/>
      </w:pPr>
      <w:r w:rsidRPr="009F18F7">
        <w:t>assist with risk mitigation</w:t>
      </w:r>
    </w:p>
    <w:p w14:paraId="61AC90C6" w14:textId="77777777" w:rsidR="00AE1DA9" w:rsidRPr="009F18F7" w:rsidRDefault="00AE1DA9" w:rsidP="00AE1DA9">
      <w:pPr>
        <w:pStyle w:val="Bullet1"/>
      </w:pPr>
      <w:r w:rsidRPr="009F18F7">
        <w:t>oversee the project – this includes actively overseeing any participation you have in it.</w:t>
      </w:r>
    </w:p>
    <w:p w14:paraId="343AE5F4" w14:textId="77777777" w:rsidR="00AE1DA9" w:rsidRPr="009F18F7" w:rsidRDefault="00AE1DA9" w:rsidP="00AE1DA9">
      <w:pPr>
        <w:pStyle w:val="Body"/>
      </w:pPr>
      <w:r w:rsidRPr="009F18F7">
        <w:t>Depending on the circumstances, this strategy could stand alone or be combined with another strategy such as restrict or remove.</w:t>
      </w:r>
    </w:p>
    <w:p w14:paraId="52949C4E" w14:textId="77777777" w:rsidR="00AE1DA9" w:rsidRPr="009F18F7" w:rsidRDefault="00AE1DA9" w:rsidP="00AE1DA9">
      <w:pPr>
        <w:pStyle w:val="Heading3"/>
      </w:pPr>
      <w:r w:rsidRPr="009F18F7">
        <w:t>Relinquish or resolve</w:t>
      </w:r>
    </w:p>
    <w:p w14:paraId="2A3D2DEF" w14:textId="0518F84F" w:rsidR="00AE1DA9" w:rsidRPr="009F18F7" w:rsidRDefault="00AE1DA9" w:rsidP="00AE1DA9">
      <w:pPr>
        <w:pStyle w:val="Body"/>
      </w:pPr>
      <w:r w:rsidRPr="009F18F7">
        <w:t>Sometimes, a conflict of interest can</w:t>
      </w:r>
      <w:r w:rsidR="008D738C" w:rsidRPr="009F18F7">
        <w:t>no</w:t>
      </w:r>
      <w:r w:rsidRPr="009F18F7">
        <w:t xml:space="preserve">t be managed as set out above. </w:t>
      </w:r>
    </w:p>
    <w:p w14:paraId="0817FC40" w14:textId="77777777" w:rsidR="00AE1DA9" w:rsidRPr="009F18F7" w:rsidRDefault="00AE1DA9" w:rsidP="00AE1DA9">
      <w:pPr>
        <w:pStyle w:val="Body"/>
      </w:pPr>
      <w:r w:rsidRPr="009F18F7">
        <w:t>In such cases, you will need to relinquish your private interest, unless the organisation can resolve the matter another way.</w:t>
      </w:r>
    </w:p>
    <w:p w14:paraId="1B34CF3C" w14:textId="77777777" w:rsidR="00AE1DA9" w:rsidRPr="009F18F7" w:rsidRDefault="00AE1DA9" w:rsidP="00AE1DA9">
      <w:pPr>
        <w:pStyle w:val="Body"/>
      </w:pPr>
      <w:r w:rsidRPr="009F18F7">
        <w:t xml:space="preserve">This is because it is not in the public interest for an unmanageable conflict to continue to exist. </w:t>
      </w:r>
    </w:p>
    <w:p w14:paraId="53FEFC2D" w14:textId="77777777" w:rsidR="00AE1DA9" w:rsidRPr="009F18F7" w:rsidRDefault="00AE1DA9" w:rsidP="00AE1DA9">
      <w:pPr>
        <w:pStyle w:val="Body"/>
      </w:pPr>
      <w:r w:rsidRPr="009F18F7">
        <w:t>As an employee, you must be able to:</w:t>
      </w:r>
    </w:p>
    <w:p w14:paraId="781D19D8" w14:textId="77777777" w:rsidR="00AE1DA9" w:rsidRPr="009F18F7" w:rsidRDefault="00AE1DA9" w:rsidP="00AE1DA9">
      <w:pPr>
        <w:pStyle w:val="Bullet1"/>
      </w:pPr>
      <w:r w:rsidRPr="009F18F7">
        <w:t>perform the duties of your role as required, to the required standard</w:t>
      </w:r>
    </w:p>
    <w:p w14:paraId="0F7568F6" w14:textId="77777777" w:rsidR="00AE1DA9" w:rsidRPr="009F18F7" w:rsidRDefault="00AE1DA9" w:rsidP="00AE1DA9">
      <w:pPr>
        <w:pStyle w:val="Bullet1"/>
      </w:pPr>
      <w:r w:rsidRPr="009F18F7">
        <w:t xml:space="preserve">comply with your employment obligations, including the code and your employer’s policies. </w:t>
      </w:r>
    </w:p>
    <w:p w14:paraId="264851A7" w14:textId="77777777" w:rsidR="00AE1DA9" w:rsidRPr="009F18F7" w:rsidRDefault="00AE1DA9" w:rsidP="00AE1DA9">
      <w:pPr>
        <w:pStyle w:val="Body"/>
      </w:pPr>
      <w:r w:rsidRPr="009F18F7">
        <w:t xml:space="preserve">If you can’t or won’t relinquish the conflicting interest, the organisation will resolve the matter. </w:t>
      </w:r>
    </w:p>
    <w:p w14:paraId="3F71348E" w14:textId="77777777" w:rsidR="00AE1DA9" w:rsidRPr="009F18F7" w:rsidRDefault="00AE1DA9" w:rsidP="00AE1DA9">
      <w:pPr>
        <w:pStyle w:val="Body"/>
      </w:pPr>
      <w:r w:rsidRPr="009F18F7">
        <w:t xml:space="preserve">It will do so consistent with the </w:t>
      </w:r>
      <w:hyperlink r:id="rId32" w:history="1">
        <w:r w:rsidRPr="009F18F7">
          <w:rPr>
            <w:rStyle w:val="Hyperlink"/>
            <w:rFonts w:ascii="VIC" w:hAnsi="VIC"/>
          </w:rPr>
          <w:t>public sector employment principles and standards</w:t>
        </w:r>
      </w:hyperlink>
      <w:r w:rsidRPr="009F18F7">
        <w:t xml:space="preserve"> and any applicable employment contract, agreement or law. </w:t>
      </w:r>
    </w:p>
    <w:p w14:paraId="74FA10F6" w14:textId="77777777" w:rsidR="00AE1DA9" w:rsidRPr="009F18F7" w:rsidRDefault="00AE1DA9" w:rsidP="00AE1DA9">
      <w:pPr>
        <w:pStyle w:val="Heading4"/>
      </w:pPr>
      <w:r w:rsidRPr="009F18F7">
        <w:t>How the situation will sometimes be resolved</w:t>
      </w:r>
    </w:p>
    <w:p w14:paraId="3869A45B" w14:textId="77777777" w:rsidR="00AE1DA9" w:rsidRPr="009F18F7" w:rsidRDefault="00AE1DA9" w:rsidP="00AE1DA9">
      <w:pPr>
        <w:pStyle w:val="Body"/>
      </w:pPr>
      <w:r w:rsidRPr="009F18F7">
        <w:t xml:space="preserve">Sometimes the situation can be resolved by the organisation on the basis that you: </w:t>
      </w:r>
    </w:p>
    <w:p w14:paraId="47D2FB9E" w14:textId="77777777" w:rsidR="00AE1DA9" w:rsidRPr="009F18F7" w:rsidRDefault="00AE1DA9" w:rsidP="00AE1DA9">
      <w:pPr>
        <w:pStyle w:val="Bullet1"/>
      </w:pPr>
      <w:r w:rsidRPr="009F18F7">
        <w:lastRenderedPageBreak/>
        <w:t xml:space="preserve">take leave, or </w:t>
      </w:r>
    </w:p>
    <w:p w14:paraId="040BBDF6" w14:textId="77777777" w:rsidR="00AE1DA9" w:rsidRPr="009F18F7" w:rsidRDefault="00AE1DA9" w:rsidP="00AE1DA9">
      <w:pPr>
        <w:pStyle w:val="Bullet1"/>
      </w:pPr>
      <w:r w:rsidRPr="009F18F7">
        <w:t xml:space="preserve">perform modified duties or another role. </w:t>
      </w:r>
    </w:p>
    <w:p w14:paraId="51832683" w14:textId="77777777" w:rsidR="00AE1DA9" w:rsidRPr="009F18F7" w:rsidRDefault="00AE1DA9" w:rsidP="00AE1DA9">
      <w:pPr>
        <w:pStyle w:val="Body"/>
      </w:pPr>
      <w:r w:rsidRPr="009F18F7">
        <w:t xml:space="preserve">But this will not always be the case. For example, due to: </w:t>
      </w:r>
    </w:p>
    <w:p w14:paraId="2F694682" w14:textId="77777777" w:rsidR="00AE1DA9" w:rsidRPr="009F18F7" w:rsidRDefault="00AE1DA9" w:rsidP="00AE1DA9">
      <w:pPr>
        <w:pStyle w:val="Bullet1"/>
      </w:pPr>
      <w:r w:rsidRPr="009F18F7">
        <w:t xml:space="preserve">the organisation’s staffing needs or capacity, or </w:t>
      </w:r>
    </w:p>
    <w:p w14:paraId="74C2B7AC" w14:textId="77777777" w:rsidR="00AE1DA9" w:rsidRPr="009F18F7" w:rsidRDefault="00AE1DA9" w:rsidP="00AE1DA9">
      <w:pPr>
        <w:pStyle w:val="Bullet1"/>
      </w:pPr>
      <w:r w:rsidRPr="009F18F7">
        <w:t xml:space="preserve">the duration of the conflict. </w:t>
      </w:r>
    </w:p>
    <w:p w14:paraId="6D0D4881" w14:textId="77777777" w:rsidR="00AE1DA9" w:rsidRPr="009F18F7" w:rsidRDefault="00AE1DA9" w:rsidP="00AE1DA9">
      <w:pPr>
        <w:pStyle w:val="Body"/>
      </w:pPr>
      <w:r w:rsidRPr="009F18F7">
        <w:t>In such cases, the employment relationship may need to terminate if you remain unwilling or unable to relinquish your conflicting interest.</w:t>
      </w:r>
    </w:p>
    <w:p w14:paraId="31A362FE" w14:textId="77777777" w:rsidR="00AE1DA9" w:rsidRPr="009F18F7" w:rsidRDefault="00AE1DA9" w:rsidP="00AE1DA9">
      <w:pPr>
        <w:spacing w:after="0" w:line="240" w:lineRule="auto"/>
      </w:pPr>
      <w:r w:rsidRPr="009F18F7">
        <w:br w:type="page"/>
      </w:r>
    </w:p>
    <w:p w14:paraId="641973ED" w14:textId="77777777" w:rsidR="00AE1DA9" w:rsidRPr="009F18F7" w:rsidRDefault="00AE1DA9" w:rsidP="00AE1DA9">
      <w:pPr>
        <w:pStyle w:val="ListHeading2"/>
      </w:pPr>
      <w:bookmarkStart w:id="48" w:name="_Toc173418183"/>
      <w:r w:rsidRPr="009F18F7">
        <w:lastRenderedPageBreak/>
        <w:t>Annual declaration of private interests (DOPI)</w:t>
      </w:r>
      <w:bookmarkEnd w:id="48"/>
    </w:p>
    <w:p w14:paraId="3F813A24" w14:textId="77777777" w:rsidR="00AE1DA9" w:rsidRPr="009F18F7" w:rsidRDefault="00AE1DA9" w:rsidP="00AE1DA9">
      <w:pPr>
        <w:pStyle w:val="Body"/>
      </w:pPr>
      <w:r w:rsidRPr="009F18F7">
        <w:t>Additional requirements apply to some employees.</w:t>
      </w:r>
    </w:p>
    <w:p w14:paraId="5BA05842" w14:textId="77777777" w:rsidR="00AE1DA9" w:rsidRPr="009F18F7" w:rsidRDefault="00AE1DA9" w:rsidP="00AE1DA9">
      <w:pPr>
        <w:pStyle w:val="Body"/>
      </w:pPr>
      <w:r w:rsidRPr="009F18F7">
        <w:t>Employees in certain roles must complete an annual Declaration of Private Interests form. Commonly known as a DOPI.</w:t>
      </w:r>
    </w:p>
    <w:p w14:paraId="4FBB1DAB" w14:textId="247364DF" w:rsidR="00AE1DA9" w:rsidRPr="009F18F7" w:rsidRDefault="00AE1DA9" w:rsidP="00AE1DA9">
      <w:pPr>
        <w:pStyle w:val="Body"/>
      </w:pPr>
      <w:r w:rsidRPr="009F18F7">
        <w:t>This means they must list certain private interests on a DOPI form – for example, real estate.</w:t>
      </w:r>
    </w:p>
    <w:p w14:paraId="294BD524" w14:textId="3AE9B73F" w:rsidR="001B329F" w:rsidRPr="009F18F7" w:rsidRDefault="001B329F" w:rsidP="001B329F">
      <w:pPr>
        <w:pStyle w:val="Quote"/>
      </w:pPr>
      <w:r w:rsidRPr="009F18F7">
        <w:t xml:space="preserve">Drafting note: </w:t>
      </w:r>
      <w:r w:rsidRPr="009F18F7">
        <w:rPr>
          <w:b w:val="0"/>
          <w:bCs/>
        </w:rPr>
        <w:t>Link to your organisation’s DOPI form.</w:t>
      </w:r>
      <w:r w:rsidRPr="009F18F7">
        <w:t xml:space="preserve"> </w:t>
      </w:r>
    </w:p>
    <w:p w14:paraId="586E1C0F" w14:textId="77777777" w:rsidR="00AE1DA9" w:rsidRPr="009F18F7" w:rsidRDefault="00AE1DA9" w:rsidP="00AE1DA9">
      <w:pPr>
        <w:pStyle w:val="Quote"/>
        <w:rPr>
          <w:b w:val="0"/>
          <w:bCs/>
        </w:rPr>
      </w:pPr>
      <w:r w:rsidRPr="009F18F7">
        <w:t xml:space="preserve">Drafting note: </w:t>
      </w:r>
      <w:r w:rsidRPr="009F18F7">
        <w:rPr>
          <w:b w:val="0"/>
          <w:bCs/>
        </w:rPr>
        <w:t xml:space="preserve">We offer a </w:t>
      </w:r>
      <w:hyperlink r:id="rId33" w:history="1">
        <w:r w:rsidRPr="009F18F7">
          <w:rPr>
            <w:rStyle w:val="Hyperlink"/>
            <w:b w:val="0"/>
            <w:bCs/>
          </w:rPr>
          <w:t>model DOPI form</w:t>
        </w:r>
      </w:hyperlink>
      <w:r w:rsidRPr="009F18F7">
        <w:rPr>
          <w:b w:val="0"/>
          <w:bCs/>
        </w:rPr>
        <w:t>, which many organisations use or adapt.</w:t>
      </w:r>
    </w:p>
    <w:p w14:paraId="13375DB8" w14:textId="77777777" w:rsidR="00AE1DA9" w:rsidRPr="009F18F7" w:rsidRDefault="00AE1DA9" w:rsidP="00AE1DA9">
      <w:pPr>
        <w:pStyle w:val="Heading3"/>
      </w:pPr>
      <w:bookmarkStart w:id="49" w:name="_Who_must_complete"/>
      <w:bookmarkEnd w:id="49"/>
      <w:r w:rsidRPr="009F18F7">
        <w:t>Who must complete a DOPI</w:t>
      </w:r>
    </w:p>
    <w:p w14:paraId="4E130F65" w14:textId="77777777" w:rsidR="00AE1DA9" w:rsidRPr="009F18F7" w:rsidRDefault="00AE1DA9" w:rsidP="00AE1DA9">
      <w:pPr>
        <w:pStyle w:val="Body"/>
      </w:pPr>
      <w:r w:rsidRPr="009F18F7">
        <w:t>Employees in the following roles must complete a DOPI:</w:t>
      </w:r>
    </w:p>
    <w:p w14:paraId="4C426E55" w14:textId="77777777" w:rsidR="00AE1DA9" w:rsidRPr="009F18F7" w:rsidRDefault="00AE1DA9" w:rsidP="00AE1DA9">
      <w:pPr>
        <w:pStyle w:val="Bullet1"/>
      </w:pPr>
      <w:r w:rsidRPr="009F18F7">
        <w:t>executive officers, including acting executive officers receiving higher duties</w:t>
      </w:r>
    </w:p>
    <w:p w14:paraId="2B8F8826" w14:textId="77777777" w:rsidR="00AE1DA9" w:rsidRPr="009F18F7" w:rsidRDefault="00AE1DA9" w:rsidP="00AE1DA9">
      <w:pPr>
        <w:pStyle w:val="Bullet1"/>
      </w:pPr>
      <w:r w:rsidRPr="009F18F7">
        <w:t xml:space="preserve">employees with a financial delegation of $20,000 or more </w:t>
      </w:r>
    </w:p>
    <w:p w14:paraId="3C66E868" w14:textId="1512E74D" w:rsidR="00AE1DA9" w:rsidRPr="009F18F7" w:rsidRDefault="00AE1DA9" w:rsidP="00AE1DA9">
      <w:pPr>
        <w:pStyle w:val="Quote"/>
      </w:pPr>
      <w:r w:rsidRPr="009F18F7">
        <w:t>Drafting note:</w:t>
      </w:r>
      <w:r w:rsidRPr="009F18F7">
        <w:rPr>
          <w:b w:val="0"/>
          <w:bCs/>
        </w:rPr>
        <w:t xml:space="preserve"> Your organisation can nominate a different figure. </w:t>
      </w:r>
      <w:r w:rsidR="00CE366B" w:rsidRPr="009F18F7">
        <w:rPr>
          <w:b w:val="0"/>
          <w:bCs/>
        </w:rPr>
        <w:t>I</w:t>
      </w:r>
      <w:r w:rsidRPr="009F18F7">
        <w:rPr>
          <w:b w:val="0"/>
          <w:bCs/>
        </w:rPr>
        <w:t>t should be consistent with the risk level. For example, some organisations choose to reduce the figure to a lower amount because the organisation is vulnerable in this area due to its functions or operating environment.</w:t>
      </w:r>
    </w:p>
    <w:p w14:paraId="52EEA603" w14:textId="77777777" w:rsidR="00AE1DA9" w:rsidRPr="009F18F7" w:rsidRDefault="00AE1DA9" w:rsidP="00AE1DA9">
      <w:pPr>
        <w:pStyle w:val="Bullet1"/>
      </w:pPr>
      <w:r w:rsidRPr="009F18F7">
        <w:t>employees directed to do so by their manager – for example, if there is a high risk of conflict of interest inherent in a work duty and/or a private interest the employee has.</w:t>
      </w:r>
    </w:p>
    <w:p w14:paraId="28639ED4" w14:textId="77777777" w:rsidR="00AE1DA9" w:rsidRPr="009F18F7" w:rsidRDefault="00AE1DA9" w:rsidP="00AE1DA9">
      <w:pPr>
        <w:pStyle w:val="Quote"/>
      </w:pPr>
      <w:r w:rsidRPr="009F18F7">
        <w:t xml:space="preserve">Drafting note: </w:t>
      </w:r>
      <w:r w:rsidRPr="009F18F7">
        <w:rPr>
          <w:b w:val="0"/>
          <w:bCs/>
        </w:rPr>
        <w:t>Your organisation can nominate other roles that must also complete a DOPI. If this occurs, list them here or write ‘other designated roles’ and link to a list.</w:t>
      </w:r>
    </w:p>
    <w:p w14:paraId="10D0E769" w14:textId="77777777" w:rsidR="00AE1DA9" w:rsidRPr="009F18F7" w:rsidRDefault="00AE1DA9" w:rsidP="00804325">
      <w:pPr>
        <w:pStyle w:val="Heading3"/>
        <w:keepNext w:val="0"/>
      </w:pPr>
      <w:r w:rsidRPr="009F18F7">
        <w:t>Annual and other DOPIs</w:t>
      </w:r>
    </w:p>
    <w:p w14:paraId="394A6A0E" w14:textId="77777777" w:rsidR="00AE1DA9" w:rsidRPr="009F18F7" w:rsidRDefault="00AE1DA9" w:rsidP="00804325">
      <w:pPr>
        <w:pStyle w:val="Body"/>
        <w:spacing w:after="140"/>
      </w:pPr>
      <w:r w:rsidRPr="009F18F7">
        <w:t>Employees in the above roles must complete a DOPI:</w:t>
      </w:r>
    </w:p>
    <w:p w14:paraId="76D37CCA" w14:textId="77777777" w:rsidR="00AE1DA9" w:rsidRPr="009F18F7" w:rsidRDefault="00AE1DA9" w:rsidP="00804325">
      <w:pPr>
        <w:pStyle w:val="Bullet1"/>
        <w:spacing w:after="140"/>
      </w:pPr>
      <w:r w:rsidRPr="009F18F7">
        <w:lastRenderedPageBreak/>
        <w:t xml:space="preserve">upon appointment to their position </w:t>
      </w:r>
    </w:p>
    <w:p w14:paraId="2A674C31" w14:textId="77777777" w:rsidR="00AE1DA9" w:rsidRPr="009F18F7" w:rsidRDefault="00AE1DA9" w:rsidP="00804325">
      <w:pPr>
        <w:pStyle w:val="Bullet1"/>
        <w:spacing w:after="140"/>
      </w:pPr>
      <w:r w:rsidRPr="009F18F7">
        <w:t>annually after appointment</w:t>
      </w:r>
    </w:p>
    <w:p w14:paraId="57E2C28D" w14:textId="77777777" w:rsidR="00AE1DA9" w:rsidRPr="009F18F7" w:rsidRDefault="00AE1DA9" w:rsidP="00AE1DA9">
      <w:pPr>
        <w:pStyle w:val="Bullet1"/>
        <w:spacing w:after="140"/>
      </w:pPr>
      <w:r w:rsidRPr="009F18F7">
        <w:t xml:space="preserve">if their interests that must be listed on the form change, within 5 working days. </w:t>
      </w:r>
    </w:p>
    <w:p w14:paraId="314E7164" w14:textId="77777777" w:rsidR="00AE1DA9" w:rsidRPr="009F18F7" w:rsidRDefault="00AE1DA9" w:rsidP="00AE1DA9">
      <w:pPr>
        <w:pStyle w:val="Quote"/>
      </w:pPr>
      <w:r w:rsidRPr="009F18F7">
        <w:t>Drafting note:</w:t>
      </w:r>
      <w:r w:rsidRPr="009F18F7">
        <w:rPr>
          <w:b w:val="0"/>
          <w:bCs/>
        </w:rPr>
        <w:t xml:space="preserve"> Your organisation can set a different time limit.</w:t>
      </w:r>
    </w:p>
    <w:p w14:paraId="2960DED3" w14:textId="77777777" w:rsidR="00AE1DA9" w:rsidRPr="009F18F7" w:rsidRDefault="00AE1DA9" w:rsidP="00AE1DA9">
      <w:pPr>
        <w:pStyle w:val="Heading3"/>
        <w:spacing w:before="240"/>
      </w:pPr>
      <w:r w:rsidRPr="009F18F7">
        <w:t>What happens if a DOPI reveals a conflict</w:t>
      </w:r>
    </w:p>
    <w:p w14:paraId="045101CC" w14:textId="77777777" w:rsidR="00AE1DA9" w:rsidRPr="009F18F7" w:rsidRDefault="00AE1DA9" w:rsidP="00AE1DA9">
      <w:pPr>
        <w:pStyle w:val="Body"/>
        <w:spacing w:after="140"/>
      </w:pPr>
      <w:r w:rsidRPr="009F18F7">
        <w:t>If a conflict of interest is identified in a DOPI by an employee or their manager:</w:t>
      </w:r>
    </w:p>
    <w:p w14:paraId="32BEAAFA" w14:textId="77777777" w:rsidR="00AE1DA9" w:rsidRPr="009F18F7" w:rsidRDefault="00AE1DA9" w:rsidP="00AE1DA9">
      <w:pPr>
        <w:pStyle w:val="Bullet1"/>
        <w:spacing w:after="140"/>
      </w:pPr>
      <w:r w:rsidRPr="009F18F7">
        <w:t xml:space="preserve">the manager notes this on the DOPI </w:t>
      </w:r>
    </w:p>
    <w:p w14:paraId="57B217AE" w14:textId="77777777" w:rsidR="00AE1DA9" w:rsidRPr="009F18F7" w:rsidRDefault="00AE1DA9" w:rsidP="00AE1DA9">
      <w:pPr>
        <w:pStyle w:val="Bullet1"/>
        <w:spacing w:after="140"/>
      </w:pPr>
      <w:r w:rsidRPr="009F18F7">
        <w:t xml:space="preserve">the employee and manager complete the usual Conflict of interest – Declaration and Management Plan form </w:t>
      </w:r>
    </w:p>
    <w:p w14:paraId="66434666" w14:textId="21C71A3C" w:rsidR="00AE1DA9" w:rsidRPr="009F18F7" w:rsidRDefault="00AE1DA9" w:rsidP="00AE1DA9">
      <w:pPr>
        <w:pStyle w:val="Quote"/>
        <w:spacing w:after="140"/>
      </w:pPr>
      <w:r w:rsidRPr="009F18F7">
        <w:t xml:space="preserve">Drafting note: </w:t>
      </w:r>
      <w:r w:rsidRPr="009F18F7">
        <w:rPr>
          <w:b w:val="0"/>
          <w:bCs/>
        </w:rPr>
        <w:t>Link to your organisation’s Conflict of interest –</w:t>
      </w:r>
      <w:r w:rsidR="00E110D1" w:rsidRPr="009F18F7">
        <w:rPr>
          <w:b w:val="0"/>
          <w:bCs/>
        </w:rPr>
        <w:t xml:space="preserve"> </w:t>
      </w:r>
      <w:r w:rsidRPr="009F18F7">
        <w:rPr>
          <w:b w:val="0"/>
          <w:bCs/>
        </w:rPr>
        <w:t>Declaration and Management Plan</w:t>
      </w:r>
      <w:r w:rsidRPr="009F18F7">
        <w:t xml:space="preserve"> </w:t>
      </w:r>
      <w:r w:rsidRPr="009F18F7">
        <w:rPr>
          <w:b w:val="0"/>
          <w:bCs/>
        </w:rPr>
        <w:t>form.</w:t>
      </w:r>
      <w:r w:rsidRPr="009F18F7">
        <w:rPr>
          <w:b w:val="0"/>
        </w:rPr>
        <w:t xml:space="preserve"> </w:t>
      </w:r>
    </w:p>
    <w:p w14:paraId="3DF0AF3D" w14:textId="285604C4" w:rsidR="00AE1DA9" w:rsidRPr="009F18F7" w:rsidRDefault="00AE1DA9" w:rsidP="00AE1DA9">
      <w:pPr>
        <w:pStyle w:val="Bullet1"/>
        <w:spacing w:after="120"/>
      </w:pPr>
      <w:r w:rsidRPr="009F18F7">
        <w:t xml:space="preserve">the conflict is managed in the usual manner set out in this policy in items 8 </w:t>
      </w:r>
      <w:r w:rsidR="00A6491F" w:rsidRPr="009F18F7">
        <w:t>-</w:t>
      </w:r>
      <w:r w:rsidRPr="009F18F7">
        <w:t xml:space="preserve"> 1</w:t>
      </w:r>
      <w:r w:rsidR="001D0960" w:rsidRPr="009F18F7">
        <w:t>1</w:t>
      </w:r>
      <w:r w:rsidRPr="009F18F7">
        <w:t xml:space="preserve">. </w:t>
      </w:r>
    </w:p>
    <w:p w14:paraId="557F9E7C" w14:textId="1E3C70C7" w:rsidR="00AE1DA9" w:rsidRPr="009F18F7" w:rsidRDefault="00AE1DA9" w:rsidP="00AE1DA9">
      <w:pPr>
        <w:pStyle w:val="Quote"/>
        <w:spacing w:after="140"/>
      </w:pPr>
      <w:r w:rsidRPr="009F18F7">
        <w:t xml:space="preserve">Drafting note: </w:t>
      </w:r>
      <w:r w:rsidRPr="009F18F7">
        <w:rPr>
          <w:b w:val="0"/>
          <w:bCs/>
        </w:rPr>
        <w:t>The above process helps ensure all management plans in your organisation are developed and recorded in a consistent manner. But your organisation can choose to use another process. For example, some organisations – such as those with a separate DOPI policy – might record the plan for a conflict identified in a DOPI on the DOPI form itself.</w:t>
      </w:r>
    </w:p>
    <w:p w14:paraId="1BEFE765" w14:textId="77777777" w:rsidR="00AE1DA9" w:rsidRPr="009F18F7" w:rsidRDefault="00AE1DA9" w:rsidP="00AE1DA9">
      <w:pPr>
        <w:pStyle w:val="Heading3"/>
      </w:pPr>
      <w:r w:rsidRPr="009F18F7">
        <w:t xml:space="preserve">DOPI is an additional requirement </w:t>
      </w:r>
    </w:p>
    <w:p w14:paraId="5D8CDA31" w14:textId="77777777" w:rsidR="00AE1DA9" w:rsidRPr="009F18F7" w:rsidRDefault="00AE1DA9" w:rsidP="00AE1DA9">
      <w:pPr>
        <w:pStyle w:val="Body"/>
      </w:pPr>
      <w:r w:rsidRPr="009F18F7">
        <w:t xml:space="preserve">The requirement for certain employees to complete a DOPI is an additional requirement to the other requirements in this policy. </w:t>
      </w:r>
    </w:p>
    <w:p w14:paraId="7F9B7518" w14:textId="77777777" w:rsidR="00AE1DA9" w:rsidRPr="009F18F7" w:rsidRDefault="00AE1DA9" w:rsidP="00AE1DA9">
      <w:pPr>
        <w:pStyle w:val="Heading4"/>
        <w:spacing w:before="140" w:after="100"/>
      </w:pPr>
      <w:r w:rsidRPr="009F18F7">
        <w:t>Example</w:t>
      </w:r>
    </w:p>
    <w:p w14:paraId="09E81E1F" w14:textId="77777777" w:rsidR="00AE1DA9" w:rsidRPr="009F18F7" w:rsidRDefault="00AE1DA9" w:rsidP="00AE1DA9">
      <w:pPr>
        <w:pStyle w:val="Body"/>
        <w:spacing w:after="140"/>
      </w:pPr>
      <w:r w:rsidRPr="009F18F7">
        <w:t xml:space="preserve">An executive officer completes their annual DOPI. A couple of months later they are appointed to a recruitment and selection panel. </w:t>
      </w:r>
    </w:p>
    <w:p w14:paraId="28D83D3E" w14:textId="77777777" w:rsidR="00AE1DA9" w:rsidRPr="009F18F7" w:rsidRDefault="00AE1DA9" w:rsidP="00AE1DA9">
      <w:pPr>
        <w:pStyle w:val="Body"/>
        <w:spacing w:after="140"/>
      </w:pPr>
      <w:r w:rsidRPr="009F18F7">
        <w:t xml:space="preserve">As a separate requirement, they complete a Conflict of interest – Declaration and Management Plan form for the task of being on the recruitment and selection panel. </w:t>
      </w:r>
    </w:p>
    <w:p w14:paraId="70721274" w14:textId="048B2ED0" w:rsidR="00AE1DA9" w:rsidRPr="009F18F7" w:rsidRDefault="00AE1DA9" w:rsidP="00B8663D">
      <w:pPr>
        <w:pStyle w:val="Quote"/>
        <w:spacing w:after="0"/>
        <w:rPr>
          <w:b w:val="0"/>
          <w:bCs/>
        </w:rPr>
      </w:pPr>
      <w:r w:rsidRPr="009F18F7">
        <w:t xml:space="preserve">Drafting note: </w:t>
      </w:r>
      <w:r w:rsidRPr="009F18F7">
        <w:rPr>
          <w:b w:val="0"/>
          <w:bCs/>
        </w:rPr>
        <w:t xml:space="preserve">Link to your organisation’s Conflict of interest – Declaration and Management Plan form. </w:t>
      </w:r>
      <w:r w:rsidRPr="009F18F7">
        <w:br w:type="page"/>
      </w:r>
    </w:p>
    <w:p w14:paraId="633AD93C" w14:textId="77777777" w:rsidR="00AE1DA9" w:rsidRPr="009F18F7" w:rsidRDefault="00AE1DA9" w:rsidP="00AE1DA9">
      <w:pPr>
        <w:pStyle w:val="ListHeading2"/>
      </w:pPr>
      <w:bookmarkStart w:id="50" w:name="_Toc173418184"/>
      <w:r w:rsidRPr="009F18F7">
        <w:lastRenderedPageBreak/>
        <w:t>Alleged breach of this policy</w:t>
      </w:r>
      <w:bookmarkEnd w:id="50"/>
    </w:p>
    <w:p w14:paraId="63ACBE9E" w14:textId="77777777" w:rsidR="00AE1DA9" w:rsidRPr="009F18F7" w:rsidRDefault="00AE1DA9" w:rsidP="00AE1DA9">
      <w:pPr>
        <w:pStyle w:val="Body"/>
      </w:pPr>
      <w:r w:rsidRPr="009F18F7">
        <w:t>Our organisation will respond to alleged breaches of this policy consistent with the Act, the code, this policy and any other obligations that apply.</w:t>
      </w:r>
    </w:p>
    <w:p w14:paraId="75199BD8" w14:textId="77777777" w:rsidR="00AE1DA9" w:rsidRPr="009F18F7" w:rsidRDefault="00AE1DA9" w:rsidP="00AE1DA9">
      <w:pPr>
        <w:pStyle w:val="Body"/>
      </w:pPr>
      <w:r w:rsidRPr="009F18F7">
        <w:t>We will take a graduated approach. Our response will be fair, reasonable and proportionate. In some instances, no action will be taken. In others, we will deal with the matter:</w:t>
      </w:r>
    </w:p>
    <w:p w14:paraId="727CB59C" w14:textId="77777777" w:rsidR="00AE1DA9" w:rsidRPr="009F18F7" w:rsidRDefault="00AE1DA9" w:rsidP="00AE1DA9">
      <w:pPr>
        <w:pStyle w:val="Bullet1"/>
      </w:pPr>
      <w:r w:rsidRPr="009F18F7">
        <w:t>on an informal basis, for example, through education or counselling</w:t>
      </w:r>
    </w:p>
    <w:p w14:paraId="35502386" w14:textId="77777777" w:rsidR="00AE1DA9" w:rsidRPr="009F18F7" w:rsidRDefault="00AE1DA9" w:rsidP="00AE1DA9">
      <w:pPr>
        <w:pStyle w:val="Bullet1"/>
      </w:pPr>
      <w:r w:rsidRPr="009F18F7">
        <w:t>through a performance management process or similar, or</w:t>
      </w:r>
    </w:p>
    <w:p w14:paraId="5E6F9D46" w14:textId="77777777" w:rsidR="00AE1DA9" w:rsidRPr="009F18F7" w:rsidRDefault="00AE1DA9" w:rsidP="00AE1DA9">
      <w:pPr>
        <w:pStyle w:val="Bullet1"/>
      </w:pPr>
      <w:r w:rsidRPr="009F18F7">
        <w:t>if other methods are not appropriate, through a misconduct process.</w:t>
      </w:r>
    </w:p>
    <w:p w14:paraId="7AF17F36" w14:textId="77777777" w:rsidR="00AE1DA9" w:rsidRPr="009F18F7" w:rsidRDefault="00AE1DA9" w:rsidP="00AE1DA9">
      <w:pPr>
        <w:pStyle w:val="Body"/>
      </w:pPr>
      <w:r w:rsidRPr="009F18F7">
        <w:t xml:space="preserve">A finding of misconduct may amount to a breach of the </w:t>
      </w:r>
      <w:hyperlink r:id="rId34" w:history="1">
        <w:r w:rsidRPr="009F18F7">
          <w:rPr>
            <w:rStyle w:val="Hyperlink"/>
            <w:rFonts w:ascii="VIC" w:hAnsi="VIC"/>
          </w:rPr>
          <w:t>code of conduct</w:t>
        </w:r>
      </w:hyperlink>
      <w:r w:rsidRPr="009F18F7">
        <w:t xml:space="preserve">. Serious misconduct can result in termination of employment. </w:t>
      </w:r>
    </w:p>
    <w:p w14:paraId="1DAA3354" w14:textId="77777777" w:rsidR="00AE1DA9" w:rsidRPr="009F18F7" w:rsidRDefault="00AE1DA9" w:rsidP="00AE1DA9">
      <w:pPr>
        <w:pStyle w:val="Body"/>
      </w:pPr>
      <w:r w:rsidRPr="009F18F7">
        <w:t>Contractors may be subject to contract renegotiation or termination.</w:t>
      </w:r>
    </w:p>
    <w:p w14:paraId="257FE8F8" w14:textId="77777777" w:rsidR="00AE1DA9" w:rsidRPr="009F18F7" w:rsidRDefault="00AE1DA9" w:rsidP="00AE1DA9">
      <w:pPr>
        <w:pStyle w:val="Body"/>
      </w:pPr>
      <w:r w:rsidRPr="009F18F7">
        <w:t xml:space="preserve">If a criminal offence may have occurred, the Victorian or Federal Police may investigate and prosecute. </w:t>
      </w:r>
    </w:p>
    <w:p w14:paraId="37194890" w14:textId="77777777" w:rsidR="00AE1DA9" w:rsidRPr="009F18F7" w:rsidRDefault="00AE1DA9" w:rsidP="00AE1DA9">
      <w:pPr>
        <w:spacing w:after="0" w:line="240" w:lineRule="auto"/>
      </w:pPr>
      <w:r w:rsidRPr="009F18F7">
        <w:br w:type="page"/>
      </w:r>
    </w:p>
    <w:p w14:paraId="60018750" w14:textId="77777777" w:rsidR="00AE1DA9" w:rsidRPr="009F18F7" w:rsidRDefault="00AE1DA9" w:rsidP="00AE1DA9">
      <w:pPr>
        <w:pStyle w:val="ListHeading2"/>
      </w:pPr>
      <w:bookmarkStart w:id="51" w:name="_Toc173418185"/>
      <w:r w:rsidRPr="009F18F7">
        <w:lastRenderedPageBreak/>
        <w:t>Speak Up</w:t>
      </w:r>
      <w:bookmarkEnd w:id="51"/>
    </w:p>
    <w:p w14:paraId="35B10173" w14:textId="77777777" w:rsidR="00AE1DA9" w:rsidRPr="009F18F7" w:rsidRDefault="00AE1DA9" w:rsidP="00AE1DA9">
      <w:pPr>
        <w:pStyle w:val="Body"/>
      </w:pPr>
      <w:r w:rsidRPr="009F18F7">
        <w:t xml:space="preserve">It will help to build our organisation’s culture of integrity if you ‘speak up’ about conflicts of interest. For example, if you believe there may be a conflict of interest affecting our organisation that: </w:t>
      </w:r>
    </w:p>
    <w:p w14:paraId="62915624" w14:textId="77777777" w:rsidR="00AE1DA9" w:rsidRPr="009F18F7" w:rsidRDefault="00AE1DA9" w:rsidP="00AE1DA9">
      <w:pPr>
        <w:pStyle w:val="Bullet1"/>
      </w:pPr>
      <w:r w:rsidRPr="009F18F7">
        <w:t xml:space="preserve">has not been declared, or </w:t>
      </w:r>
    </w:p>
    <w:p w14:paraId="7CA29A36" w14:textId="77777777" w:rsidR="00AE1DA9" w:rsidRPr="009F18F7" w:rsidRDefault="00AE1DA9" w:rsidP="00AE1DA9">
      <w:pPr>
        <w:pStyle w:val="Bullet1"/>
      </w:pPr>
      <w:r w:rsidRPr="009F18F7">
        <w:t>is not being properly managed.</w:t>
      </w:r>
    </w:p>
    <w:p w14:paraId="0503027B" w14:textId="77777777" w:rsidR="00AE1DA9" w:rsidRPr="009F18F7" w:rsidRDefault="00AE1DA9" w:rsidP="00AE1DA9">
      <w:pPr>
        <w:pStyle w:val="Body"/>
      </w:pPr>
      <w:r w:rsidRPr="009F18F7">
        <w:t xml:space="preserve">We encourage you to speak up if you believe that a breach of this policy: </w:t>
      </w:r>
    </w:p>
    <w:p w14:paraId="5F82DBB5" w14:textId="77777777" w:rsidR="00AE1DA9" w:rsidRPr="009F18F7" w:rsidRDefault="00AE1DA9" w:rsidP="00AE1DA9">
      <w:pPr>
        <w:pStyle w:val="Bullet1"/>
      </w:pPr>
      <w:r w:rsidRPr="009F18F7">
        <w:t>has happened</w:t>
      </w:r>
    </w:p>
    <w:p w14:paraId="3A33A358" w14:textId="77777777" w:rsidR="00AE1DA9" w:rsidRPr="009F18F7" w:rsidRDefault="00AE1DA9" w:rsidP="00AE1DA9">
      <w:pPr>
        <w:pStyle w:val="Bullet1"/>
      </w:pPr>
      <w:r w:rsidRPr="009F18F7">
        <w:t>is happening</w:t>
      </w:r>
    </w:p>
    <w:p w14:paraId="6A0E32B8" w14:textId="77777777" w:rsidR="00AE1DA9" w:rsidRPr="009F18F7" w:rsidRDefault="00AE1DA9" w:rsidP="00AE1DA9">
      <w:pPr>
        <w:pStyle w:val="Bullet1"/>
      </w:pPr>
      <w:r w:rsidRPr="009F18F7">
        <w:t>might be about to happen.</w:t>
      </w:r>
    </w:p>
    <w:p w14:paraId="3DBCAF2F" w14:textId="77777777" w:rsidR="00AE1DA9" w:rsidRPr="009F18F7" w:rsidRDefault="00AE1DA9" w:rsidP="00AE1DA9">
      <w:pPr>
        <w:pStyle w:val="Body"/>
      </w:pPr>
      <w:r w:rsidRPr="009F18F7">
        <w:t>You can speak up by notifying your manager or [insert]</w:t>
      </w:r>
    </w:p>
    <w:p w14:paraId="0A997EF6" w14:textId="77777777" w:rsidR="00AE1DA9" w:rsidRPr="009F18F7" w:rsidRDefault="00AE1DA9" w:rsidP="00AE1DA9">
      <w:pPr>
        <w:pStyle w:val="Quote"/>
      </w:pPr>
      <w:r w:rsidRPr="009F18F7">
        <w:t xml:space="preserve">Drafting note: </w:t>
      </w:r>
      <w:r w:rsidRPr="009F18F7">
        <w:rPr>
          <w:b w:val="0"/>
          <w:bCs/>
        </w:rPr>
        <w:t>Insert one or more alternatives, including who to speak to if an employee’s manager is the subject of concern. If possible, also insert a generic email.</w:t>
      </w:r>
    </w:p>
    <w:p w14:paraId="3DA85186" w14:textId="77777777" w:rsidR="00AE1DA9" w:rsidRPr="009F18F7" w:rsidRDefault="00AE1DA9" w:rsidP="00AE1DA9">
      <w:pPr>
        <w:pStyle w:val="Heading3"/>
      </w:pPr>
      <w:r w:rsidRPr="009F18F7">
        <w:t>IBAC and the Victorian Ombudsman</w:t>
      </w:r>
    </w:p>
    <w:p w14:paraId="7D4C5752" w14:textId="77777777" w:rsidR="00AE1DA9" w:rsidRPr="009F18F7" w:rsidRDefault="00AE1DA9" w:rsidP="00AE1DA9">
      <w:pPr>
        <w:pStyle w:val="Body"/>
      </w:pPr>
      <w:r w:rsidRPr="009F18F7">
        <w:t xml:space="preserve">Alternatively, if you believe corrupt or improper conduct is occurring, you can make a complaint directly to the </w:t>
      </w:r>
      <w:hyperlink r:id="rId35" w:history="1">
        <w:r w:rsidRPr="009F18F7">
          <w:rPr>
            <w:rStyle w:val="Hyperlink"/>
            <w:rFonts w:ascii="VIC" w:hAnsi="VIC"/>
          </w:rPr>
          <w:t>Independent Broad-based Anti-corruption Commission (IBAC)</w:t>
        </w:r>
      </w:hyperlink>
      <w:r w:rsidRPr="009F18F7">
        <w:t xml:space="preserve"> or the </w:t>
      </w:r>
      <w:hyperlink r:id="rId36" w:history="1">
        <w:r w:rsidRPr="009F18F7">
          <w:rPr>
            <w:rStyle w:val="Hyperlink"/>
            <w:rFonts w:ascii="VIC" w:hAnsi="VIC"/>
          </w:rPr>
          <w:t>Victorian Ombudsman</w:t>
        </w:r>
      </w:hyperlink>
      <w:r w:rsidRPr="009F18F7">
        <w:t xml:space="preserve">. Sometimes this can occur on a whistle-blower basis as a </w:t>
      </w:r>
      <w:hyperlink r:id="rId37" w:history="1">
        <w:r w:rsidRPr="009F18F7">
          <w:rPr>
            <w:rStyle w:val="Hyperlink"/>
            <w:rFonts w:ascii="VIC" w:hAnsi="VIC"/>
          </w:rPr>
          <w:t>public interest disclosure</w:t>
        </w:r>
      </w:hyperlink>
      <w:r w:rsidRPr="009F18F7">
        <w:t>.</w:t>
      </w:r>
    </w:p>
    <w:p w14:paraId="74BED63A" w14:textId="77777777" w:rsidR="00AE1DA9" w:rsidRPr="009F18F7" w:rsidRDefault="00AE1DA9" w:rsidP="00AE1DA9">
      <w:pPr>
        <w:pStyle w:val="Body"/>
      </w:pPr>
      <w:r w:rsidRPr="009F18F7">
        <w:t>In certain circumstances, our organisation will also report matters to IBAC.</w:t>
      </w:r>
    </w:p>
    <w:p w14:paraId="582D6F92" w14:textId="77777777" w:rsidR="00AE1DA9" w:rsidRPr="009F18F7" w:rsidRDefault="00AE1DA9" w:rsidP="00DF718B">
      <w:pPr>
        <w:pStyle w:val="Heading3"/>
        <w:spacing w:before="240"/>
      </w:pPr>
      <w:r w:rsidRPr="009F18F7">
        <w:t>How our organisation will respond</w:t>
      </w:r>
    </w:p>
    <w:p w14:paraId="621E21A8" w14:textId="77777777" w:rsidR="00AE1DA9" w:rsidRPr="009F18F7" w:rsidRDefault="00AE1DA9" w:rsidP="00AE1DA9">
      <w:pPr>
        <w:pStyle w:val="Body"/>
      </w:pPr>
      <w:r w:rsidRPr="009F18F7">
        <w:t>Consistent with a culture of integrity, our organisation will:</w:t>
      </w:r>
    </w:p>
    <w:p w14:paraId="38FE2045" w14:textId="77777777" w:rsidR="00AE1DA9" w:rsidRPr="009F18F7" w:rsidRDefault="00AE1DA9" w:rsidP="00AE1DA9">
      <w:pPr>
        <w:pStyle w:val="Bullet1"/>
      </w:pPr>
      <w:r w:rsidRPr="009F18F7">
        <w:t>actively support and protect employees who speak up in good faith</w:t>
      </w:r>
    </w:p>
    <w:p w14:paraId="0828C2AC" w14:textId="77777777" w:rsidR="00AE1DA9" w:rsidRPr="009F18F7" w:rsidRDefault="00AE1DA9" w:rsidP="00AE1DA9">
      <w:pPr>
        <w:pStyle w:val="Bullet1"/>
      </w:pPr>
      <w:r w:rsidRPr="009F18F7">
        <w:t>take decisive action, including possible disciplinary action, against anyone who discriminates against or victimises an employee who speaks up in good faith</w:t>
      </w:r>
    </w:p>
    <w:p w14:paraId="1EC0FE87" w14:textId="77777777" w:rsidR="00AE1DA9" w:rsidRPr="009F18F7" w:rsidRDefault="00AE1DA9" w:rsidP="00DD277F">
      <w:pPr>
        <w:pStyle w:val="Bullet1"/>
        <w:spacing w:after="0"/>
      </w:pPr>
      <w:r w:rsidRPr="009F18F7">
        <w:t>respond in a constructive manner to the information provided.</w:t>
      </w:r>
      <w:r w:rsidRPr="009F18F7">
        <w:br w:type="page"/>
      </w:r>
    </w:p>
    <w:p w14:paraId="3059B0D0" w14:textId="77777777" w:rsidR="00AE1DA9" w:rsidRPr="009F18F7" w:rsidRDefault="00AE1DA9" w:rsidP="00AE1DA9">
      <w:pPr>
        <w:pStyle w:val="ListHeading2"/>
      </w:pPr>
      <w:bookmarkStart w:id="52" w:name="_Toc173418186"/>
      <w:r w:rsidRPr="009F18F7">
        <w:lastRenderedPageBreak/>
        <w:t>More information and advice</w:t>
      </w:r>
      <w:bookmarkEnd w:id="52"/>
    </w:p>
    <w:p w14:paraId="7BE0E60A" w14:textId="77777777" w:rsidR="00AE1DA9" w:rsidRPr="009F18F7" w:rsidRDefault="00AE1DA9" w:rsidP="00AE1DA9">
      <w:pPr>
        <w:pStyle w:val="Body"/>
        <w:spacing w:after="120"/>
      </w:pPr>
      <w:r w:rsidRPr="009F18F7">
        <w:t>More advice and information are available:</w:t>
      </w:r>
    </w:p>
    <w:p w14:paraId="7DE5FC99" w14:textId="77777777" w:rsidR="00AE1DA9" w:rsidRPr="009F18F7" w:rsidRDefault="00AE1DA9" w:rsidP="00AE1DA9">
      <w:pPr>
        <w:pStyle w:val="Heading3"/>
        <w:spacing w:before="240"/>
      </w:pPr>
      <w:r w:rsidRPr="009F18F7">
        <w:t>Advice</w:t>
      </w:r>
    </w:p>
    <w:p w14:paraId="7B187A3B" w14:textId="77777777" w:rsidR="00AE1DA9" w:rsidRPr="009F18F7" w:rsidRDefault="00AE1DA9" w:rsidP="00AE1DA9">
      <w:pPr>
        <w:pStyle w:val="Body"/>
        <w:spacing w:after="140"/>
      </w:pPr>
      <w:r w:rsidRPr="009F18F7">
        <w:t>Conflicts of interest are not always clear to those who have them. If you are unsure about a possible conflict of interest or the application of this policy, seek advice from your manager or [insert]</w:t>
      </w:r>
    </w:p>
    <w:p w14:paraId="751624FD" w14:textId="77777777" w:rsidR="00AE1DA9" w:rsidRPr="009F18F7" w:rsidRDefault="00AE1DA9" w:rsidP="00AE1DA9">
      <w:pPr>
        <w:pStyle w:val="Quote"/>
      </w:pPr>
      <w:r w:rsidRPr="009F18F7">
        <w:t xml:space="preserve">Drafting note: </w:t>
      </w:r>
      <w:r w:rsidRPr="009F18F7">
        <w:rPr>
          <w:b w:val="0"/>
          <w:bCs/>
        </w:rPr>
        <w:t>Insert one or more alternatives. If possible, also insert a generic email.</w:t>
      </w:r>
    </w:p>
    <w:p w14:paraId="6D95EBFA" w14:textId="77777777" w:rsidR="00AE1DA9" w:rsidRPr="009F18F7" w:rsidRDefault="00AE1DA9" w:rsidP="00AE1DA9">
      <w:pPr>
        <w:pStyle w:val="Heading3"/>
        <w:spacing w:before="240"/>
      </w:pPr>
      <w:r w:rsidRPr="009F18F7">
        <w:t>Guidance</w:t>
      </w:r>
    </w:p>
    <w:p w14:paraId="2B8ACF95" w14:textId="77777777" w:rsidR="00AE1DA9" w:rsidRPr="009F18F7" w:rsidRDefault="00AE1DA9" w:rsidP="00AE1DA9">
      <w:pPr>
        <w:pStyle w:val="Body"/>
        <w:spacing w:after="140"/>
      </w:pPr>
      <w:r w:rsidRPr="009F18F7">
        <w:t xml:space="preserve">Available guidance includes: </w:t>
      </w:r>
    </w:p>
    <w:p w14:paraId="074A410D" w14:textId="77777777" w:rsidR="00AE1DA9" w:rsidRPr="009F18F7" w:rsidRDefault="00AE1DA9" w:rsidP="00AE1DA9">
      <w:pPr>
        <w:pStyle w:val="Bullet1"/>
        <w:spacing w:after="140"/>
      </w:pPr>
      <w:r w:rsidRPr="009F18F7">
        <w:t>our organisation’s guidance</w:t>
      </w:r>
    </w:p>
    <w:p w14:paraId="46AE52DC" w14:textId="77777777" w:rsidR="00AE1DA9" w:rsidRPr="009F18F7" w:rsidRDefault="00AE1DA9" w:rsidP="00AE1DA9">
      <w:pPr>
        <w:pStyle w:val="Quote"/>
      </w:pPr>
      <w:r w:rsidRPr="009F18F7">
        <w:t xml:space="preserve">Drafting note: </w:t>
      </w:r>
      <w:r w:rsidRPr="009F18F7">
        <w:rPr>
          <w:b w:val="0"/>
          <w:bCs/>
        </w:rPr>
        <w:t>Link to your organisation’s guidance.</w:t>
      </w:r>
    </w:p>
    <w:p w14:paraId="28AD922C" w14:textId="77777777" w:rsidR="00AE1DA9" w:rsidRPr="009F18F7" w:rsidRDefault="00AE1DA9" w:rsidP="00AE1DA9">
      <w:pPr>
        <w:pStyle w:val="Bullet1"/>
      </w:pPr>
      <w:r w:rsidRPr="009F18F7">
        <w:t xml:space="preserve">the VPSC’s </w:t>
      </w:r>
      <w:hyperlink r:id="rId38" w:history="1">
        <w:r w:rsidRPr="009F18F7">
          <w:rPr>
            <w:rStyle w:val="Hyperlink"/>
            <w:rFonts w:ascii="VIC" w:hAnsi="VIC"/>
          </w:rPr>
          <w:t>guidance on conflict of interest</w:t>
        </w:r>
      </w:hyperlink>
    </w:p>
    <w:p w14:paraId="25CD6A11" w14:textId="77777777" w:rsidR="00AE1DA9" w:rsidRPr="009F18F7" w:rsidRDefault="00000000" w:rsidP="00AE1DA9">
      <w:pPr>
        <w:pStyle w:val="Bullet1"/>
      </w:pPr>
      <w:hyperlink r:id="rId39" w:history="1">
        <w:r w:rsidR="00AE1DA9" w:rsidRPr="009F18F7">
          <w:rPr>
            <w:rStyle w:val="Hyperlink"/>
            <w:rFonts w:ascii="VIC" w:hAnsi="VIC"/>
          </w:rPr>
          <w:t>IBAC’s guidance material</w:t>
        </w:r>
      </w:hyperlink>
      <w:r w:rsidR="00AE1DA9" w:rsidRPr="009F18F7">
        <w:t xml:space="preserve"> (available in easy English and several languages) and </w:t>
      </w:r>
      <w:hyperlink r:id="rId40" w:history="1">
        <w:r w:rsidR="00AE1DA9" w:rsidRPr="009F18F7">
          <w:rPr>
            <w:rStyle w:val="Hyperlink"/>
            <w:rFonts w:ascii="VIC" w:hAnsi="VIC"/>
          </w:rPr>
          <w:t>IBAC’s e-learning module</w:t>
        </w:r>
      </w:hyperlink>
      <w:r w:rsidR="00AE1DA9" w:rsidRPr="009F18F7">
        <w:t xml:space="preserve"> on understanding and managing conflicts of interest.</w:t>
      </w:r>
    </w:p>
    <w:p w14:paraId="32EBA95F" w14:textId="105E92C8" w:rsidR="004B512B" w:rsidRPr="009F18F7" w:rsidRDefault="004B512B" w:rsidP="004B512B">
      <w:pPr>
        <w:spacing w:after="0" w:line="240" w:lineRule="auto"/>
      </w:pPr>
      <w:r w:rsidRPr="009F18F7">
        <w:br w:type="page"/>
      </w:r>
    </w:p>
    <w:p w14:paraId="542D317C" w14:textId="77777777" w:rsidR="009E7EE6" w:rsidRPr="009F18F7" w:rsidRDefault="009E7EE6" w:rsidP="009E7EE6">
      <w:pPr>
        <w:pStyle w:val="ListHeading2"/>
      </w:pPr>
      <w:bookmarkStart w:id="53" w:name="_Toc173418187"/>
      <w:r w:rsidRPr="009F18F7">
        <w:lastRenderedPageBreak/>
        <w:t>Administration of this policy</w:t>
      </w:r>
      <w:bookmarkEnd w:id="53"/>
    </w:p>
    <w:p w14:paraId="3B9EFEB2" w14:textId="0AED7EFC" w:rsidR="009E7EE6" w:rsidRPr="009F18F7" w:rsidRDefault="009E7EE6" w:rsidP="009E7EE6">
      <w:pPr>
        <w:pStyle w:val="Heading3"/>
      </w:pPr>
      <w:r w:rsidRPr="009F18F7">
        <w:t>How we treat information and administer this policy</w:t>
      </w:r>
    </w:p>
    <w:p w14:paraId="5D9DCB4E" w14:textId="77777777" w:rsidR="009E7EE6" w:rsidRPr="009F18F7" w:rsidRDefault="009E7EE6" w:rsidP="009E7EE6">
      <w:pPr>
        <w:pStyle w:val="Body"/>
      </w:pPr>
      <w:r w:rsidRPr="009F18F7">
        <w:t xml:space="preserve">Our organisation will treat information and administer this policy in accordance with all relevant laws and other obligations, such as: </w:t>
      </w:r>
    </w:p>
    <w:p w14:paraId="098D5012" w14:textId="77777777" w:rsidR="009E7EE6" w:rsidRPr="009F18F7" w:rsidRDefault="009E7EE6" w:rsidP="009E7EE6">
      <w:pPr>
        <w:pStyle w:val="Bullet1"/>
      </w:pPr>
      <w:r w:rsidRPr="009F18F7">
        <w:t xml:space="preserve">the </w:t>
      </w:r>
      <w:hyperlink r:id="rId41" w:history="1">
        <w:r w:rsidRPr="009F18F7">
          <w:rPr>
            <w:rStyle w:val="Hyperlink"/>
            <w:rFonts w:ascii="VIC" w:hAnsi="VIC"/>
          </w:rPr>
          <w:t>Privacy and Data Protection Act 2014</w:t>
        </w:r>
      </w:hyperlink>
      <w:r w:rsidRPr="009F18F7">
        <w:t xml:space="preserve"> (Vic) </w:t>
      </w:r>
    </w:p>
    <w:p w14:paraId="0D458920" w14:textId="77777777" w:rsidR="009E7EE6" w:rsidRPr="009F18F7" w:rsidRDefault="009E7EE6" w:rsidP="009E7EE6">
      <w:pPr>
        <w:pStyle w:val="Bullet1"/>
      </w:pPr>
      <w:r w:rsidRPr="009F18F7">
        <w:t xml:space="preserve">the </w:t>
      </w:r>
      <w:hyperlink r:id="rId42" w:history="1">
        <w:r w:rsidRPr="009F18F7">
          <w:rPr>
            <w:rStyle w:val="Hyperlink"/>
            <w:rFonts w:ascii="VIC" w:hAnsi="VIC"/>
          </w:rPr>
          <w:t>Public Records Act 1973</w:t>
        </w:r>
      </w:hyperlink>
      <w:r w:rsidRPr="009F18F7">
        <w:t xml:space="preserve"> (Vic) </w:t>
      </w:r>
    </w:p>
    <w:p w14:paraId="3FAA4826" w14:textId="77777777" w:rsidR="009E7EE6" w:rsidRPr="009F18F7" w:rsidRDefault="009E7EE6" w:rsidP="009E7EE6">
      <w:pPr>
        <w:pStyle w:val="Bullet1"/>
      </w:pPr>
      <w:r w:rsidRPr="009F18F7">
        <w:t xml:space="preserve">the </w:t>
      </w:r>
      <w:hyperlink r:id="rId43" w:history="1">
        <w:r w:rsidRPr="009F18F7">
          <w:rPr>
            <w:rStyle w:val="Hyperlink"/>
            <w:rFonts w:ascii="VIC" w:hAnsi="VIC"/>
          </w:rPr>
          <w:t>Charter of Human Rights and Responsibilities Act</w:t>
        </w:r>
      </w:hyperlink>
      <w:r w:rsidRPr="009F18F7">
        <w:t xml:space="preserve"> 2006 (Vic).</w:t>
      </w:r>
    </w:p>
    <w:p w14:paraId="029EA423" w14:textId="77777777" w:rsidR="009E7EE6" w:rsidRPr="009F18F7" w:rsidRDefault="009E7EE6" w:rsidP="009E7EE6">
      <w:pPr>
        <w:pStyle w:val="Body"/>
      </w:pPr>
      <w:r w:rsidRPr="009F18F7">
        <w:t>The Conflict of interest – Declaration and Management Plan form and the DOPI form both have collection notices.</w:t>
      </w:r>
    </w:p>
    <w:p w14:paraId="0ACDF71C" w14:textId="77777777" w:rsidR="009E7EE6" w:rsidRPr="009F18F7" w:rsidRDefault="009E7EE6" w:rsidP="009E7EE6">
      <w:pPr>
        <w:pStyle w:val="Separator"/>
      </w:pPr>
    </w:p>
    <w:p w14:paraId="546ADDF9" w14:textId="77777777" w:rsidR="00AE1DA9" w:rsidRPr="009F18F7" w:rsidRDefault="00AE1DA9" w:rsidP="009E7EE6">
      <w:pPr>
        <w:pStyle w:val="Heading3"/>
      </w:pPr>
      <w:r w:rsidRPr="009F18F7">
        <w:t xml:space="preserve">Related documents </w:t>
      </w:r>
    </w:p>
    <w:p w14:paraId="22D28475" w14:textId="77777777" w:rsidR="00AE1DA9" w:rsidRPr="009F18F7" w:rsidRDefault="00AE1DA9" w:rsidP="00AE1DA9">
      <w:pPr>
        <w:pStyle w:val="Quote"/>
        <w:spacing w:after="140"/>
      </w:pPr>
      <w:r w:rsidRPr="009F18F7">
        <w:t xml:space="preserve">Drafting note: </w:t>
      </w:r>
      <w:r w:rsidRPr="009F18F7">
        <w:rPr>
          <w:b w:val="0"/>
          <w:bCs/>
        </w:rPr>
        <w:t>Optional – use, add to, delete or subtract from the list below.</w:t>
      </w:r>
    </w:p>
    <w:p w14:paraId="01303EAB" w14:textId="77777777" w:rsidR="00AE1DA9" w:rsidRPr="009F18F7" w:rsidRDefault="00AE1DA9" w:rsidP="00AE1DA9">
      <w:pPr>
        <w:pStyle w:val="Heading4"/>
      </w:pPr>
      <w:r w:rsidRPr="009F18F7">
        <w:t>Forms</w:t>
      </w:r>
    </w:p>
    <w:p w14:paraId="32E0E882" w14:textId="77777777" w:rsidR="00AE1DA9" w:rsidRPr="009F18F7" w:rsidRDefault="00AE1DA9" w:rsidP="00AE1DA9">
      <w:pPr>
        <w:pStyle w:val="Bullet1"/>
        <w:spacing w:after="140"/>
      </w:pPr>
      <w:r w:rsidRPr="009F18F7">
        <w:t>Conflict of interest – Declaration and Management Plan</w:t>
      </w:r>
    </w:p>
    <w:p w14:paraId="79449A84" w14:textId="77777777" w:rsidR="00AE1DA9" w:rsidRPr="009F18F7" w:rsidRDefault="00AE1DA9" w:rsidP="00AE1DA9">
      <w:pPr>
        <w:pStyle w:val="Quote"/>
        <w:spacing w:after="140"/>
        <w:ind w:left="720"/>
      </w:pPr>
      <w:r w:rsidRPr="009F18F7">
        <w:t xml:space="preserve">Drafting note: </w:t>
      </w:r>
      <w:r w:rsidRPr="009F18F7">
        <w:rPr>
          <w:b w:val="0"/>
          <w:bCs/>
        </w:rPr>
        <w:t>Link to your organisation’s form.</w:t>
      </w:r>
      <w:r w:rsidRPr="009F18F7">
        <w:t xml:space="preserve"> </w:t>
      </w:r>
    </w:p>
    <w:p w14:paraId="57E8B6BF" w14:textId="77777777" w:rsidR="00AE1DA9" w:rsidRPr="009F18F7" w:rsidRDefault="00AE1DA9" w:rsidP="00AE1DA9">
      <w:pPr>
        <w:pStyle w:val="Quote"/>
        <w:spacing w:after="140"/>
        <w:ind w:left="720"/>
      </w:pPr>
      <w:r w:rsidRPr="009F18F7">
        <w:t>Drafting note:</w:t>
      </w:r>
      <w:r w:rsidRPr="009F18F7">
        <w:rPr>
          <w:b w:val="0"/>
          <w:bCs/>
        </w:rPr>
        <w:t xml:space="preserve"> The VPSC offers a </w:t>
      </w:r>
      <w:hyperlink r:id="rId44" w:history="1">
        <w:r w:rsidRPr="009F18F7">
          <w:rPr>
            <w:rStyle w:val="Hyperlink"/>
            <w:b w:val="0"/>
            <w:bCs/>
          </w:rPr>
          <w:t>model Conflict of interest - Declaration and management plan form</w:t>
        </w:r>
      </w:hyperlink>
      <w:r w:rsidRPr="009F18F7">
        <w:rPr>
          <w:b w:val="0"/>
          <w:bCs/>
        </w:rPr>
        <w:t>.</w:t>
      </w:r>
    </w:p>
    <w:p w14:paraId="15B79821" w14:textId="77777777" w:rsidR="00AE1DA9" w:rsidRPr="009F18F7" w:rsidRDefault="00AE1DA9" w:rsidP="00AE1DA9">
      <w:pPr>
        <w:pStyle w:val="Quote"/>
        <w:ind w:left="720"/>
      </w:pPr>
      <w:r w:rsidRPr="009F18F7">
        <w:t xml:space="preserve">Drafting note: </w:t>
      </w:r>
      <w:r w:rsidRPr="009F18F7">
        <w:rPr>
          <w:b w:val="0"/>
          <w:bCs/>
        </w:rPr>
        <w:t xml:space="preserve">The VPSC also offers a </w:t>
      </w:r>
      <w:hyperlink r:id="rId45" w:history="1">
        <w:r w:rsidRPr="009F18F7">
          <w:rPr>
            <w:rStyle w:val="Hyperlink"/>
            <w:b w:val="0"/>
            <w:bCs/>
          </w:rPr>
          <w:t>manager’s guide to developing a plan</w:t>
        </w:r>
      </w:hyperlink>
      <w:r w:rsidRPr="009F18F7">
        <w:rPr>
          <w:b w:val="0"/>
          <w:bCs/>
        </w:rPr>
        <w:t>.</w:t>
      </w:r>
    </w:p>
    <w:p w14:paraId="3F53DC31" w14:textId="77777777" w:rsidR="00AE1DA9" w:rsidRPr="009F18F7" w:rsidRDefault="00AE1DA9" w:rsidP="00AE1DA9">
      <w:pPr>
        <w:pStyle w:val="Bullet1"/>
        <w:spacing w:after="140"/>
      </w:pPr>
      <w:r w:rsidRPr="009F18F7">
        <w:t>Declaration of Private Interests (DOPI)</w:t>
      </w:r>
    </w:p>
    <w:p w14:paraId="0F33121B" w14:textId="77777777" w:rsidR="00AE1DA9" w:rsidRPr="009F18F7" w:rsidRDefault="00AE1DA9" w:rsidP="00AE1DA9">
      <w:pPr>
        <w:pStyle w:val="Quote"/>
        <w:spacing w:after="140"/>
      </w:pPr>
      <w:r w:rsidRPr="009F18F7">
        <w:t xml:space="preserve">Drafting note: </w:t>
      </w:r>
      <w:r w:rsidRPr="009F18F7">
        <w:rPr>
          <w:b w:val="0"/>
          <w:bCs/>
        </w:rPr>
        <w:t>Link to your organisation’s form.</w:t>
      </w:r>
      <w:r w:rsidRPr="009F18F7">
        <w:t xml:space="preserve"> </w:t>
      </w:r>
    </w:p>
    <w:p w14:paraId="354A422B" w14:textId="77777777" w:rsidR="00AE1DA9" w:rsidRPr="009F18F7" w:rsidRDefault="00AE1DA9" w:rsidP="00AE1DA9">
      <w:pPr>
        <w:pStyle w:val="Quote"/>
      </w:pPr>
      <w:r w:rsidRPr="009F18F7">
        <w:t>Drafting note:</w:t>
      </w:r>
      <w:r w:rsidRPr="009F18F7">
        <w:rPr>
          <w:b w:val="0"/>
          <w:bCs/>
        </w:rPr>
        <w:t xml:space="preserve"> The VPSC offers a </w:t>
      </w:r>
      <w:hyperlink r:id="rId46" w:history="1">
        <w:r w:rsidRPr="009F18F7">
          <w:rPr>
            <w:rStyle w:val="Hyperlink"/>
            <w:b w:val="0"/>
            <w:bCs/>
          </w:rPr>
          <w:t>model DOPI form</w:t>
        </w:r>
      </w:hyperlink>
      <w:r w:rsidRPr="009F18F7">
        <w:rPr>
          <w:b w:val="0"/>
          <w:bCs/>
        </w:rPr>
        <w:t>.</w:t>
      </w:r>
    </w:p>
    <w:p w14:paraId="7CD93379" w14:textId="77777777" w:rsidR="00AE1DA9" w:rsidRPr="009F18F7" w:rsidRDefault="00AE1DA9" w:rsidP="00AE1DA9">
      <w:pPr>
        <w:pStyle w:val="Heading4"/>
      </w:pPr>
      <w:r w:rsidRPr="009F18F7">
        <w:lastRenderedPageBreak/>
        <w:t xml:space="preserve">Policies </w:t>
      </w:r>
    </w:p>
    <w:p w14:paraId="3398B094" w14:textId="77777777" w:rsidR="00AE1DA9" w:rsidRPr="009F18F7" w:rsidRDefault="00AE1DA9" w:rsidP="00AE1DA9">
      <w:pPr>
        <w:pStyle w:val="Bullet1"/>
        <w:spacing w:after="140"/>
      </w:pPr>
      <w:r w:rsidRPr="009F18F7">
        <w:t xml:space="preserve">Conflict of interest policy (employees) (this policy) </w:t>
      </w:r>
    </w:p>
    <w:p w14:paraId="03BAEEEB" w14:textId="77777777" w:rsidR="00AE1DA9" w:rsidRPr="009F18F7" w:rsidRDefault="00AE1DA9" w:rsidP="00AE1DA9">
      <w:pPr>
        <w:pStyle w:val="Quote"/>
        <w:spacing w:after="140"/>
        <w:ind w:left="0" w:firstLine="567"/>
      </w:pPr>
      <w:r w:rsidRPr="009F18F7">
        <w:t>Drafting note:</w:t>
      </w:r>
      <w:r w:rsidRPr="009F18F7">
        <w:rPr>
          <w:b w:val="0"/>
          <w:bCs/>
        </w:rPr>
        <w:t xml:space="preserve"> the VPSC offers a </w:t>
      </w:r>
      <w:hyperlink r:id="rId47" w:history="1">
        <w:r w:rsidRPr="009F18F7">
          <w:rPr>
            <w:rStyle w:val="Hyperlink"/>
            <w:b w:val="0"/>
            <w:bCs/>
          </w:rPr>
          <w:t>model policy</w:t>
        </w:r>
      </w:hyperlink>
      <w:r w:rsidRPr="009F18F7">
        <w:rPr>
          <w:b w:val="0"/>
          <w:bCs/>
        </w:rPr>
        <w:t>.</w:t>
      </w:r>
    </w:p>
    <w:p w14:paraId="356C55FC" w14:textId="77777777" w:rsidR="00AE1DA9" w:rsidRPr="009F18F7" w:rsidRDefault="00AE1DA9" w:rsidP="00AE1DA9">
      <w:pPr>
        <w:pStyle w:val="Bullet1"/>
        <w:spacing w:after="140"/>
      </w:pPr>
      <w:r w:rsidRPr="009F18F7">
        <w:t xml:space="preserve">Gifts, benefits and hospitality policy (employees) </w:t>
      </w:r>
    </w:p>
    <w:p w14:paraId="182B6942" w14:textId="77777777" w:rsidR="00AE1DA9" w:rsidRPr="009F18F7" w:rsidRDefault="00AE1DA9" w:rsidP="00AE1DA9">
      <w:pPr>
        <w:pStyle w:val="Quote"/>
        <w:spacing w:after="140"/>
        <w:rPr>
          <w:b w:val="0"/>
          <w:bCs/>
        </w:rPr>
      </w:pPr>
      <w:r w:rsidRPr="009F18F7">
        <w:t xml:space="preserve">Drafting note: </w:t>
      </w:r>
      <w:r w:rsidRPr="009F18F7">
        <w:rPr>
          <w:b w:val="0"/>
          <w:bCs/>
        </w:rPr>
        <w:t xml:space="preserve">Link to your organisation’s policy. </w:t>
      </w:r>
    </w:p>
    <w:p w14:paraId="5471D21B" w14:textId="77777777" w:rsidR="00AE1DA9" w:rsidRPr="009F18F7" w:rsidRDefault="00AE1DA9" w:rsidP="00AE1DA9">
      <w:pPr>
        <w:pStyle w:val="Quote"/>
        <w:spacing w:after="140"/>
      </w:pPr>
      <w:r w:rsidRPr="009F18F7">
        <w:t>Drafting note:</w:t>
      </w:r>
      <w:r w:rsidRPr="009F18F7">
        <w:rPr>
          <w:b w:val="0"/>
          <w:bCs/>
        </w:rPr>
        <w:t xml:space="preserve"> The VPSC offers a </w:t>
      </w:r>
      <w:hyperlink r:id="rId48" w:history="1">
        <w:r w:rsidRPr="009F18F7">
          <w:rPr>
            <w:rStyle w:val="Hyperlink"/>
            <w:b w:val="0"/>
            <w:bCs/>
          </w:rPr>
          <w:t>model policy</w:t>
        </w:r>
      </w:hyperlink>
      <w:r w:rsidRPr="009F18F7">
        <w:rPr>
          <w:b w:val="0"/>
          <w:bCs/>
        </w:rPr>
        <w:t>.</w:t>
      </w:r>
    </w:p>
    <w:p w14:paraId="2D963A70" w14:textId="77777777" w:rsidR="00AE1DA9" w:rsidRPr="009F18F7" w:rsidRDefault="00AE1DA9" w:rsidP="00AE1DA9">
      <w:pPr>
        <w:pStyle w:val="Bullet1"/>
        <w:spacing w:after="140"/>
      </w:pPr>
      <w:r w:rsidRPr="009F18F7">
        <w:t xml:space="preserve">Outside employment policy </w:t>
      </w:r>
    </w:p>
    <w:p w14:paraId="774CB25A" w14:textId="77777777" w:rsidR="00AE1DA9" w:rsidRPr="009F18F7" w:rsidRDefault="00AE1DA9" w:rsidP="00AE1DA9">
      <w:pPr>
        <w:pStyle w:val="Quote"/>
        <w:spacing w:after="140"/>
        <w:ind w:left="426" w:firstLine="141"/>
      </w:pPr>
      <w:r w:rsidRPr="009F18F7">
        <w:t xml:space="preserve">Drafting note: </w:t>
      </w:r>
      <w:r w:rsidRPr="009F18F7">
        <w:rPr>
          <w:b w:val="0"/>
          <w:bCs/>
        </w:rPr>
        <w:t>Link to your organisation’s policy.</w:t>
      </w:r>
    </w:p>
    <w:p w14:paraId="54631477" w14:textId="77777777" w:rsidR="00AE1DA9" w:rsidRPr="009F18F7" w:rsidRDefault="00AE1DA9" w:rsidP="00AE1DA9">
      <w:pPr>
        <w:pStyle w:val="Bullet1"/>
        <w:spacing w:after="140"/>
      </w:pPr>
      <w:r w:rsidRPr="009F18F7">
        <w:t xml:space="preserve">Procurement policy </w:t>
      </w:r>
    </w:p>
    <w:p w14:paraId="7814F71D" w14:textId="77777777" w:rsidR="00AE1DA9" w:rsidRPr="009F18F7" w:rsidRDefault="00AE1DA9" w:rsidP="00AE1DA9">
      <w:pPr>
        <w:pStyle w:val="Quote"/>
        <w:spacing w:after="140"/>
      </w:pPr>
      <w:r w:rsidRPr="009F18F7">
        <w:t xml:space="preserve">Drafting note: </w:t>
      </w:r>
      <w:r w:rsidRPr="009F18F7">
        <w:rPr>
          <w:b w:val="0"/>
          <w:bCs/>
        </w:rPr>
        <w:t>Link to your organisation’s policy.</w:t>
      </w:r>
    </w:p>
    <w:p w14:paraId="5759043A" w14:textId="77777777" w:rsidR="00AE1DA9" w:rsidRPr="009F18F7" w:rsidRDefault="00AE1DA9" w:rsidP="00AE1DA9">
      <w:pPr>
        <w:pStyle w:val="Bullet1"/>
        <w:spacing w:after="140"/>
      </w:pPr>
      <w:r w:rsidRPr="009F18F7">
        <w:t>Recruitment and selection policy</w:t>
      </w:r>
    </w:p>
    <w:p w14:paraId="0D04061B" w14:textId="77777777" w:rsidR="00AE1DA9" w:rsidRPr="009F18F7" w:rsidRDefault="00AE1DA9" w:rsidP="00AE1DA9">
      <w:pPr>
        <w:pStyle w:val="Quote"/>
        <w:spacing w:after="140"/>
        <w:ind w:left="426" w:firstLine="153"/>
        <w:rPr>
          <w:b w:val="0"/>
          <w:bCs/>
        </w:rPr>
      </w:pPr>
      <w:r w:rsidRPr="009F18F7">
        <w:t xml:space="preserve">Drafting note: </w:t>
      </w:r>
      <w:r w:rsidRPr="009F18F7">
        <w:rPr>
          <w:b w:val="0"/>
          <w:bCs/>
        </w:rPr>
        <w:t>Link to your organisation’s policy.</w:t>
      </w:r>
    </w:p>
    <w:p w14:paraId="6E6AF5E6" w14:textId="77777777" w:rsidR="00AE1DA9" w:rsidRPr="009F18F7" w:rsidRDefault="00AE1DA9" w:rsidP="00AE1DA9">
      <w:pPr>
        <w:pStyle w:val="Quote"/>
        <w:ind w:left="579"/>
      </w:pPr>
      <w:r w:rsidRPr="009F18F7">
        <w:t>Drafting note:</w:t>
      </w:r>
      <w:r w:rsidRPr="009F18F7">
        <w:rPr>
          <w:b w:val="0"/>
          <w:bCs/>
        </w:rPr>
        <w:t xml:space="preserve"> If your organisation has a board, insert an extra dot point the same as those above: ‘There is also a Conflict of interest policy for directors (board members) [link to your organisation’s policy for board members] plus </w:t>
      </w:r>
      <w:hyperlink r:id="rId49" w:history="1">
        <w:r w:rsidRPr="009F18F7">
          <w:rPr>
            <w:rStyle w:val="Hyperlink"/>
            <w:b w:val="0"/>
            <w:bCs/>
          </w:rPr>
          <w:t>VPSC guidance for board members</w:t>
        </w:r>
      </w:hyperlink>
      <w:r w:rsidRPr="009F18F7">
        <w:rPr>
          <w:b w:val="0"/>
          <w:bCs/>
        </w:rPr>
        <w:t>.’</w:t>
      </w:r>
    </w:p>
    <w:p w14:paraId="18686C52" w14:textId="77777777" w:rsidR="00AE1DA9" w:rsidRPr="009F18F7" w:rsidRDefault="00AE1DA9" w:rsidP="00AE1DA9">
      <w:pPr>
        <w:pStyle w:val="Heading4"/>
      </w:pPr>
      <w:r w:rsidRPr="009F18F7">
        <w:t>Establishing documentation</w:t>
      </w:r>
    </w:p>
    <w:p w14:paraId="791051B0" w14:textId="77777777" w:rsidR="00AE1DA9" w:rsidRPr="009F18F7" w:rsidRDefault="00AE1DA9" w:rsidP="00AE1DA9">
      <w:pPr>
        <w:pStyle w:val="Quote"/>
      </w:pPr>
      <w:r w:rsidRPr="009F18F7">
        <w:t xml:space="preserve">Drafting note: </w:t>
      </w:r>
      <w:r w:rsidRPr="009F18F7">
        <w:rPr>
          <w:b w:val="0"/>
          <w:bCs/>
        </w:rPr>
        <w:t>Insert the name of your organisation’s establishing documentation. For example, its establishing Act or terms of reference.</w:t>
      </w:r>
    </w:p>
    <w:p w14:paraId="021ACD38" w14:textId="77777777" w:rsidR="00AE1DA9" w:rsidRPr="009F18F7" w:rsidRDefault="00AE1DA9" w:rsidP="00AE1DA9">
      <w:pPr>
        <w:pStyle w:val="Heading4"/>
      </w:pPr>
      <w:r w:rsidRPr="009F18F7">
        <w:t xml:space="preserve">Act, Code and Standards </w:t>
      </w:r>
    </w:p>
    <w:p w14:paraId="593F8F9F" w14:textId="77777777" w:rsidR="00AE1DA9" w:rsidRPr="009F18F7" w:rsidRDefault="00AE1DA9" w:rsidP="00AE1DA9">
      <w:pPr>
        <w:pStyle w:val="Bullet1"/>
      </w:pPr>
      <w:r w:rsidRPr="009F18F7">
        <w:t xml:space="preserve">Code of conduct for Victorian public sector employees </w:t>
      </w:r>
    </w:p>
    <w:p w14:paraId="76759C08" w14:textId="77777777" w:rsidR="00AE1DA9" w:rsidRPr="009F18F7" w:rsidRDefault="00AE1DA9" w:rsidP="00AE1DA9">
      <w:pPr>
        <w:pStyle w:val="Quote"/>
      </w:pPr>
      <w:r w:rsidRPr="009F18F7">
        <w:t>Drafting note:</w:t>
      </w:r>
      <w:r w:rsidRPr="009F18F7">
        <w:rPr>
          <w:b w:val="0"/>
          <w:bCs/>
        </w:rPr>
        <w:t xml:space="preserve"> If your organisation is a special body under </w:t>
      </w:r>
      <w:hyperlink r:id="rId50" w:anchor="page=24" w:history="1">
        <w:r w:rsidRPr="009F18F7">
          <w:rPr>
            <w:rStyle w:val="Hyperlink"/>
            <w:b w:val="0"/>
            <w:bCs/>
          </w:rPr>
          <w:t>section 6 of the Public Administration Act</w:t>
        </w:r>
      </w:hyperlink>
      <w:r w:rsidRPr="009F18F7">
        <w:rPr>
          <w:b w:val="0"/>
          <w:bCs/>
        </w:rPr>
        <w:t xml:space="preserve"> change the code’s name to </w:t>
      </w:r>
      <w:hyperlink r:id="rId51" w:history="1">
        <w:r w:rsidRPr="009F18F7">
          <w:rPr>
            <w:rStyle w:val="Hyperlink"/>
            <w:b w:val="0"/>
            <w:bCs/>
          </w:rPr>
          <w:t>Code of conduct for Victorian public sector employees of special bodies</w:t>
        </w:r>
      </w:hyperlink>
      <w:r w:rsidRPr="009F18F7">
        <w:rPr>
          <w:b w:val="0"/>
          <w:bCs/>
        </w:rPr>
        <w:t>.</w:t>
      </w:r>
    </w:p>
    <w:p w14:paraId="18EFC483" w14:textId="77777777" w:rsidR="00AE1DA9" w:rsidRPr="009F18F7" w:rsidRDefault="00000000" w:rsidP="00AE1DA9">
      <w:pPr>
        <w:pStyle w:val="Bullet1"/>
      </w:pPr>
      <w:hyperlink r:id="rId52" w:history="1">
        <w:r w:rsidR="00AE1DA9" w:rsidRPr="009F18F7">
          <w:rPr>
            <w:rStyle w:val="Hyperlink"/>
            <w:rFonts w:ascii="VIC" w:hAnsi="VIC"/>
          </w:rPr>
          <w:t>Employment standards</w:t>
        </w:r>
      </w:hyperlink>
      <w:r w:rsidR="00AE1DA9" w:rsidRPr="009F18F7">
        <w:rPr>
          <w:rStyle w:val="Hyperlink"/>
          <w:rFonts w:ascii="VIC" w:hAnsi="VIC"/>
          <w:color w:val="auto"/>
          <w:u w:val="none"/>
        </w:rPr>
        <w:t xml:space="preserve"> which are i</w:t>
      </w:r>
      <w:r w:rsidR="00AE1DA9" w:rsidRPr="009F18F7">
        <w:t>ssued by the VPSC</w:t>
      </w:r>
    </w:p>
    <w:p w14:paraId="0828D993" w14:textId="77777777" w:rsidR="00E63A09" w:rsidRPr="009F18F7" w:rsidRDefault="00000000" w:rsidP="005A72B1">
      <w:pPr>
        <w:pStyle w:val="Bullet1"/>
      </w:pPr>
      <w:hyperlink r:id="rId53" w:history="1">
        <w:r w:rsidR="00AE1DA9" w:rsidRPr="009F18F7">
          <w:rPr>
            <w:rStyle w:val="Hyperlink"/>
            <w:rFonts w:ascii="VIC" w:hAnsi="VIC"/>
          </w:rPr>
          <w:t>Public Administration Act 2004</w:t>
        </w:r>
      </w:hyperlink>
      <w:r w:rsidR="00AE1DA9" w:rsidRPr="009F18F7">
        <w:t>.</w:t>
      </w:r>
    </w:p>
    <w:p w14:paraId="62D529C0" w14:textId="77777777" w:rsidR="005A72B1" w:rsidRPr="009F18F7" w:rsidRDefault="005A72B1" w:rsidP="005A72B1">
      <w:pPr>
        <w:pStyle w:val="Separator"/>
      </w:pPr>
    </w:p>
    <w:p w14:paraId="5A6B3F2A" w14:textId="0267CAA1" w:rsidR="00AE1DA9" w:rsidRPr="009F18F7" w:rsidRDefault="00AE1DA9" w:rsidP="005A72B1">
      <w:pPr>
        <w:pStyle w:val="Heading3"/>
      </w:pPr>
      <w:r w:rsidRPr="009F18F7">
        <w:t>Authorisation and updating</w:t>
      </w:r>
    </w:p>
    <w:p w14:paraId="3D26082C" w14:textId="77777777" w:rsidR="00BE0B65" w:rsidRPr="009F18F7" w:rsidRDefault="00AE1DA9" w:rsidP="00AE1DA9">
      <w:pPr>
        <w:pStyle w:val="Body"/>
      </w:pPr>
      <w:r w:rsidRPr="009F18F7">
        <w:t xml:space="preserve">This policy is subject to review every three years. </w:t>
      </w:r>
    </w:p>
    <w:p w14:paraId="5F631090" w14:textId="5D7DC61C" w:rsidR="00AE1DA9" w:rsidRPr="009F18F7" w:rsidRDefault="00AE1DA9" w:rsidP="00AE1DA9">
      <w:pPr>
        <w:pStyle w:val="Body"/>
      </w:pPr>
      <w:r w:rsidRPr="009F18F7">
        <w:t>It was last reviewed on [insert]</w:t>
      </w:r>
    </w:p>
    <w:p w14:paraId="767F4A23" w14:textId="77777777" w:rsidR="00AE1DA9" w:rsidRPr="009F18F7" w:rsidRDefault="00AE1DA9" w:rsidP="00AE1DA9">
      <w:pPr>
        <w:pStyle w:val="Quote"/>
      </w:pPr>
      <w:r w:rsidRPr="009F18F7">
        <w:t xml:space="preserve">Drafting note: </w:t>
      </w:r>
      <w:r w:rsidRPr="009F18F7">
        <w:rPr>
          <w:b w:val="0"/>
          <w:bCs/>
        </w:rPr>
        <w:t>Insert date.</w:t>
      </w:r>
      <w:r w:rsidRPr="009F18F7">
        <w:t xml:space="preserve"> </w:t>
      </w:r>
    </w:p>
    <w:p w14:paraId="0C4C1B27" w14:textId="77777777" w:rsidR="00AE1DA9" w:rsidRPr="009F18F7" w:rsidRDefault="00AE1DA9" w:rsidP="00AE1DA9">
      <w:r w:rsidRPr="009F18F7">
        <w:rPr>
          <w:bCs/>
        </w:rPr>
        <w:t>This policy is issued under the authority of [insert]</w:t>
      </w:r>
    </w:p>
    <w:p w14:paraId="5EBA5326" w14:textId="77777777" w:rsidR="00AE1DA9" w:rsidRPr="009F18F7" w:rsidRDefault="00AE1DA9" w:rsidP="00AE1DA9">
      <w:pPr>
        <w:pStyle w:val="Quote"/>
      </w:pPr>
      <w:r w:rsidRPr="009F18F7">
        <w:t xml:space="preserve">Drafting note: </w:t>
      </w:r>
      <w:r w:rsidRPr="009F18F7">
        <w:rPr>
          <w:b w:val="0"/>
          <w:bCs/>
        </w:rPr>
        <w:t xml:space="preserve">Insert – for example, ‘the CEO of the organisation’. </w:t>
      </w:r>
    </w:p>
    <w:p w14:paraId="2D14CA8C" w14:textId="77777777" w:rsidR="00AE1DA9" w:rsidRPr="009F18F7" w:rsidRDefault="00AE1DA9" w:rsidP="00AE1DA9">
      <w:pPr>
        <w:pStyle w:val="Body"/>
      </w:pPr>
      <w:r w:rsidRPr="009F18F7">
        <w:t>If a version control history is added to this policy it will be located after any appendices to the policy. This is because the appendices form part of this policy.</w:t>
      </w:r>
    </w:p>
    <w:p w14:paraId="0FCE4937" w14:textId="3B813F7A" w:rsidR="0075135A" w:rsidRPr="009F18F7" w:rsidRDefault="0075135A" w:rsidP="0075135A">
      <w:pPr>
        <w:pStyle w:val="Heading3"/>
      </w:pPr>
      <w:r w:rsidRPr="009F18F7">
        <w:t>List of appendices</w:t>
      </w:r>
    </w:p>
    <w:p w14:paraId="23A6E931" w14:textId="1EE9F0F9" w:rsidR="00AE1DA9" w:rsidRPr="009F18F7" w:rsidRDefault="00AE1DA9" w:rsidP="00AE1DA9">
      <w:pPr>
        <w:pStyle w:val="Body"/>
      </w:pPr>
      <w:r w:rsidRPr="009F18F7">
        <w:t>If there are appendices to this policy they will be listed here.</w:t>
      </w:r>
    </w:p>
    <w:p w14:paraId="554CC2DC" w14:textId="4B625AE7" w:rsidR="00AE1DA9" w:rsidRPr="00472E64" w:rsidRDefault="00AE1DA9" w:rsidP="00AE1DA9">
      <w:pPr>
        <w:pStyle w:val="Quote"/>
      </w:pPr>
      <w:r w:rsidRPr="009F18F7">
        <w:t xml:space="preserve">Drafting note: </w:t>
      </w:r>
      <w:r w:rsidRPr="009F18F7">
        <w:rPr>
          <w:b w:val="0"/>
          <w:bCs/>
        </w:rPr>
        <w:t>If your organisation adds any appendices to this policy</w:t>
      </w:r>
      <w:r w:rsidR="009804B2" w:rsidRPr="009F18F7">
        <w:rPr>
          <w:b w:val="0"/>
          <w:bCs/>
        </w:rPr>
        <w:t xml:space="preserve"> </w:t>
      </w:r>
      <w:r w:rsidR="001810D0" w:rsidRPr="009F18F7">
        <w:rPr>
          <w:b w:val="0"/>
          <w:bCs/>
        </w:rPr>
        <w:t>list</w:t>
      </w:r>
      <w:r w:rsidR="009804B2" w:rsidRPr="009F18F7">
        <w:rPr>
          <w:b w:val="0"/>
          <w:bCs/>
        </w:rPr>
        <w:t xml:space="preserve"> them here</w:t>
      </w:r>
      <w:r w:rsidR="008D58DD" w:rsidRPr="009F18F7">
        <w:rPr>
          <w:b w:val="0"/>
          <w:bCs/>
        </w:rPr>
        <w:t>.</w:t>
      </w:r>
    </w:p>
    <w:sectPr w:rsidR="00AE1DA9" w:rsidRPr="00472E64" w:rsidSect="00A54153">
      <w:headerReference w:type="even" r:id="rId54"/>
      <w:headerReference w:type="default" r:id="rId55"/>
      <w:footerReference w:type="even" r:id="rId56"/>
      <w:footerReference w:type="default" r:id="rId57"/>
      <w:headerReference w:type="first" r:id="rId58"/>
      <w:footerReference w:type="first" r:id="rId59"/>
      <w:pgSz w:w="11906" w:h="16838" w:code="9"/>
      <w:pgMar w:top="2268" w:right="1418" w:bottom="1985"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C509B6" w14:textId="77777777" w:rsidR="00692972" w:rsidRPr="00973F22" w:rsidRDefault="00692972" w:rsidP="00973F22">
      <w:r>
        <w:separator/>
      </w:r>
    </w:p>
    <w:p w14:paraId="021264BC" w14:textId="77777777" w:rsidR="00692972" w:rsidRDefault="00692972"/>
  </w:endnote>
  <w:endnote w:type="continuationSeparator" w:id="0">
    <w:p w14:paraId="5BC67491" w14:textId="77777777" w:rsidR="00692972" w:rsidRPr="00973F22" w:rsidRDefault="00692972" w:rsidP="00973F22">
      <w:r>
        <w:continuationSeparator/>
      </w:r>
    </w:p>
    <w:p w14:paraId="6772C2C7" w14:textId="77777777" w:rsidR="00692972" w:rsidRDefault="00692972"/>
  </w:endnote>
  <w:endnote w:type="continuationNotice" w:id="1">
    <w:p w14:paraId="034B8B8A" w14:textId="77777777" w:rsidR="00692972" w:rsidRDefault="00692972" w:rsidP="00973F22"/>
    <w:p w14:paraId="0434E1F6" w14:textId="77777777" w:rsidR="00692972" w:rsidRDefault="006929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w:panose1 w:val="00000500000000000000"/>
    <w:charset w:val="00"/>
    <w:family w:val="modern"/>
    <w:notTrueType/>
    <w:pitch w:val="variable"/>
    <w:sig w:usb0="00000007" w:usb1="00000000" w:usb2="00000000" w:usb3="00000000" w:csb0="00000093" w:csb1="00000000"/>
  </w:font>
  <w:font w:name="VIC SemiBold">
    <w:panose1 w:val="000007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F90A2" w14:textId="1B09B52E" w:rsidR="00264F41" w:rsidRDefault="00264F41">
    <w:pPr>
      <w:pStyle w:val="Footer"/>
    </w:pPr>
    <w:r>
      <w:rPr>
        <w:noProof/>
      </w:rPr>
      <mc:AlternateContent>
        <mc:Choice Requires="wps">
          <w:drawing>
            <wp:anchor distT="0" distB="0" distL="0" distR="0" simplePos="0" relativeHeight="251658241" behindDoc="0" locked="0" layoutInCell="1" allowOverlap="1" wp14:anchorId="5E78537E" wp14:editId="48F11D55">
              <wp:simplePos x="635" y="635"/>
              <wp:positionH relativeFrom="page">
                <wp:align>left</wp:align>
              </wp:positionH>
              <wp:positionV relativeFrom="page">
                <wp:align>bottom</wp:align>
              </wp:positionV>
              <wp:extent cx="759460" cy="394970"/>
              <wp:effectExtent l="0" t="0" r="2540" b="0"/>
              <wp:wrapNone/>
              <wp:docPr id="696115624"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94970"/>
                      </a:xfrm>
                      <a:prstGeom prst="rect">
                        <a:avLst/>
                      </a:prstGeom>
                      <a:noFill/>
                      <a:ln>
                        <a:noFill/>
                      </a:ln>
                    </wps:spPr>
                    <wps:txbx>
                      <w:txbxContent>
                        <w:p w14:paraId="7C1CAA20" w14:textId="72B77ED7" w:rsidR="00264F41" w:rsidRPr="00264F41" w:rsidRDefault="00264F41" w:rsidP="00264F41">
                          <w:pPr>
                            <w:spacing w:after="0"/>
                            <w:rPr>
                              <w:rFonts w:ascii="Calibri" w:eastAsia="Calibri" w:hAnsi="Calibri" w:cs="Calibri"/>
                              <w:noProof/>
                              <w:color w:val="000000"/>
                            </w:rPr>
                          </w:pPr>
                          <w:r w:rsidRPr="00264F41">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E78537E" id="_x0000_t202" coordsize="21600,21600" o:spt="202" path="m,l,21600r21600,l21600,xe">
              <v:stroke joinstyle="miter"/>
              <v:path gradientshapeok="t" o:connecttype="rect"/>
            </v:shapetype>
            <v:shape id="Text Box 3" o:spid="_x0000_s1026" type="#_x0000_t202" alt="OFFICIAL" style="position:absolute;margin-left:0;margin-top:0;width:59.8pt;height:31.1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" filled="f" stroked="f">
              <v:textbox style="mso-fit-shape-to-text:t" inset="20pt,0,0,15pt">
                <w:txbxContent>
                  <w:p w14:paraId="7C1CAA20" w14:textId="72B77ED7" w:rsidR="00264F41" w:rsidRPr="00264F41" w:rsidRDefault="00264F41" w:rsidP="00264F41">
                    <w:pPr>
                      <w:spacing w:after="0"/>
                      <w:rPr>
                        <w:rFonts w:ascii="Calibri" w:eastAsia="Calibri" w:hAnsi="Calibri" w:cs="Calibri"/>
                        <w:noProof/>
                        <w:color w:val="000000"/>
                      </w:rPr>
                    </w:pPr>
                    <w:r w:rsidRPr="00264F41">
                      <w:rPr>
                        <w:rFonts w:ascii="Calibri" w:eastAsia="Calibri" w:hAnsi="Calibri" w:cs="Calibri"/>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86CA7" w14:textId="2B6ABC44" w:rsidR="000C630F" w:rsidRPr="006954C8" w:rsidRDefault="00264F41" w:rsidP="000C630F">
    <w:pPr>
      <w:pStyle w:val="Footer"/>
      <w:tabs>
        <w:tab w:val="clear" w:pos="4513"/>
        <w:tab w:val="left" w:pos="0"/>
      </w:tabs>
      <w:jc w:val="right"/>
    </w:pPr>
    <w:r>
      <w:rPr>
        <w:noProof/>
      </w:rPr>
      <mc:AlternateContent>
        <mc:Choice Requires="wps">
          <w:drawing>
            <wp:anchor distT="0" distB="0" distL="0" distR="0" simplePos="0" relativeHeight="251658242" behindDoc="0" locked="0" layoutInCell="1" allowOverlap="1" wp14:anchorId="38C548D5" wp14:editId="308D1ABA">
              <wp:simplePos x="904875" y="9658350"/>
              <wp:positionH relativeFrom="page">
                <wp:align>left</wp:align>
              </wp:positionH>
              <wp:positionV relativeFrom="page">
                <wp:align>bottom</wp:align>
              </wp:positionV>
              <wp:extent cx="759460" cy="394970"/>
              <wp:effectExtent l="0" t="0" r="2540" b="0"/>
              <wp:wrapNone/>
              <wp:docPr id="1203962418"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94970"/>
                      </a:xfrm>
                      <a:prstGeom prst="rect">
                        <a:avLst/>
                      </a:prstGeom>
                      <a:noFill/>
                      <a:ln>
                        <a:noFill/>
                      </a:ln>
                    </wps:spPr>
                    <wps:txbx>
                      <w:txbxContent>
                        <w:p w14:paraId="1AA82F36" w14:textId="4127EEA7" w:rsidR="00264F41" w:rsidRPr="00264F41" w:rsidRDefault="00264F41" w:rsidP="00264F41">
                          <w:pPr>
                            <w:spacing w:after="0"/>
                            <w:rPr>
                              <w:rFonts w:ascii="Calibri" w:eastAsia="Calibri" w:hAnsi="Calibri" w:cs="Calibri"/>
                              <w:noProof/>
                              <w:color w:val="000000"/>
                            </w:rPr>
                          </w:pPr>
                          <w:r w:rsidRPr="00264F41">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8C548D5" id="_x0000_t202" coordsize="21600,21600" o:spt="202" path="m,l,21600r21600,l21600,xe">
              <v:stroke joinstyle="miter"/>
              <v:path gradientshapeok="t" o:connecttype="rect"/>
            </v:shapetype>
            <v:shape id="Text Box 4" o:spid="_x0000_s1027" type="#_x0000_t202" alt="OFFICIAL" style="position:absolute;left:0;text-align:left;margin-left:0;margin-top:0;width:59.8pt;height:31.1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" filled="f" stroked="f">
              <v:textbox style="mso-fit-shape-to-text:t" inset="20pt,0,0,15pt">
                <w:txbxContent>
                  <w:p w14:paraId="1AA82F36" w14:textId="4127EEA7" w:rsidR="00264F41" w:rsidRPr="00264F41" w:rsidRDefault="00264F41" w:rsidP="00264F41">
                    <w:pPr>
                      <w:spacing w:after="0"/>
                      <w:rPr>
                        <w:rFonts w:ascii="Calibri" w:eastAsia="Calibri" w:hAnsi="Calibri" w:cs="Calibri"/>
                        <w:noProof/>
                        <w:color w:val="000000"/>
                      </w:rPr>
                    </w:pPr>
                    <w:r w:rsidRPr="00264F41">
                      <w:rPr>
                        <w:rFonts w:ascii="Calibri" w:eastAsia="Calibri" w:hAnsi="Calibri" w:cs="Calibri"/>
                        <w:noProof/>
                        <w:color w:val="000000"/>
                      </w:rPr>
                      <w:t>OFFICIAL</w:t>
                    </w:r>
                  </w:p>
                </w:txbxContent>
              </v:textbox>
              <w10:wrap anchorx="page" anchory="page"/>
            </v:shape>
          </w:pict>
        </mc:Fallback>
      </mc:AlternateContent>
    </w:r>
    <w:sdt>
      <w:sdtPr>
        <w:id w:val="1072784263"/>
        <w:docPartObj>
          <w:docPartGallery w:val="Page Numbers (Bottom of Page)"/>
          <w:docPartUnique/>
        </w:docPartObj>
      </w:sdtPr>
      <w:sdtContent>
        <w:r w:rsidR="000C630F" w:rsidRPr="006954C8">
          <w:fldChar w:fldCharType="begin"/>
        </w:r>
        <w:r w:rsidR="000C630F" w:rsidRPr="006954C8">
          <w:instrText xml:space="preserve"> PAGE   \* MERGEFORMAT </w:instrText>
        </w:r>
        <w:r w:rsidR="000C630F" w:rsidRPr="006954C8">
          <w:fldChar w:fldCharType="separate"/>
        </w:r>
        <w:r w:rsidR="000C630F" w:rsidRPr="006954C8">
          <w:t>3</w:t>
        </w:r>
        <w:r w:rsidR="000C630F" w:rsidRPr="006954C8">
          <w:fldChar w:fldCharType="end"/>
        </w:r>
      </w:sdtContent>
    </w:sdt>
    <w:r w:rsidR="000C630F" w:rsidRPr="006954C8">
      <w:tab/>
    </w:r>
    <w:r w:rsidR="000C630F" w:rsidRPr="006954C8">
      <w:rPr>
        <w:noProof/>
      </w:rPr>
      <w:drawing>
        <wp:inline distT="0" distB="0" distL="0" distR="0" wp14:anchorId="337DBF26" wp14:editId="7A1AD17E">
          <wp:extent cx="943666" cy="540000"/>
          <wp:effectExtent l="0" t="0" r="8890" b="0"/>
          <wp:docPr id="164763007" name="Picture 164763007"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ctoria-State-Government-logo-black.png"/>
                  <pic:cNvPicPr/>
                </pic:nvPicPr>
                <pic:blipFill>
                  <a:blip r:embed="rId1">
                    <a:extLst>
                      <a:ext uri="{28A0092B-C50C-407E-A947-70E740481C1C}">
                        <a14:useLocalDpi xmlns:a14="http://schemas.microsoft.com/office/drawing/2010/main" val="0"/>
                      </a:ext>
                    </a:extLst>
                  </a:blip>
                  <a:stretch>
                    <a:fillRect/>
                  </a:stretch>
                </pic:blipFill>
                <pic:spPr>
                  <a:xfrm>
                    <a:off x="0" y="0"/>
                    <a:ext cx="943666" cy="5400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C82AC" w14:textId="00452E5F" w:rsidR="00667C80" w:rsidRDefault="00264F41" w:rsidP="00A54153">
    <w:pPr>
      <w:pStyle w:val="Footer"/>
      <w:jc w:val="right"/>
    </w:pPr>
    <w:r>
      <w:rPr>
        <w:noProof/>
      </w:rPr>
      <mc:AlternateContent>
        <mc:Choice Requires="wps">
          <w:drawing>
            <wp:anchor distT="0" distB="0" distL="0" distR="0" simplePos="0" relativeHeight="251658240" behindDoc="0" locked="0" layoutInCell="1" allowOverlap="1" wp14:anchorId="79109B32" wp14:editId="30D1AFE2">
              <wp:simplePos x="901065" y="9702800"/>
              <wp:positionH relativeFrom="page">
                <wp:align>left</wp:align>
              </wp:positionH>
              <wp:positionV relativeFrom="page">
                <wp:align>bottom</wp:align>
              </wp:positionV>
              <wp:extent cx="759460" cy="394970"/>
              <wp:effectExtent l="0" t="0" r="2540" b="0"/>
              <wp:wrapNone/>
              <wp:docPr id="1451137691"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94970"/>
                      </a:xfrm>
                      <a:prstGeom prst="rect">
                        <a:avLst/>
                      </a:prstGeom>
                      <a:noFill/>
                      <a:ln>
                        <a:noFill/>
                      </a:ln>
                    </wps:spPr>
                    <wps:txbx>
                      <w:txbxContent>
                        <w:p w14:paraId="6F9A27A6" w14:textId="07EFEB84" w:rsidR="00264F41" w:rsidRPr="00264F41" w:rsidRDefault="00264F41" w:rsidP="00264F41">
                          <w:pPr>
                            <w:spacing w:after="0"/>
                            <w:rPr>
                              <w:rFonts w:ascii="Calibri" w:eastAsia="Calibri" w:hAnsi="Calibri" w:cs="Calibri"/>
                              <w:noProof/>
                              <w:color w:val="000000"/>
                            </w:rPr>
                          </w:pPr>
                          <w:r w:rsidRPr="00264F41">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9109B32" id="_x0000_t202" coordsize="21600,21600" o:spt="202" path="m,l,21600r21600,l21600,xe">
              <v:stroke joinstyle="miter"/>
              <v:path gradientshapeok="t" o:connecttype="rect"/>
            </v:shapetype>
            <v:shape id="Text Box 2" o:spid="_x0000_s1028" type="#_x0000_t202" alt="OFFICIAL" style="position:absolute;left:0;text-align:left;margin-left:0;margin-top:0;width:59.8pt;height:31.1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" filled="f" stroked="f">
              <v:textbox style="mso-fit-shape-to-text:t" inset="20pt,0,0,15pt">
                <w:txbxContent>
                  <w:p w14:paraId="6F9A27A6" w14:textId="07EFEB84" w:rsidR="00264F41" w:rsidRPr="00264F41" w:rsidRDefault="00264F41" w:rsidP="00264F41">
                    <w:pPr>
                      <w:spacing w:after="0"/>
                      <w:rPr>
                        <w:rFonts w:ascii="Calibri" w:eastAsia="Calibri" w:hAnsi="Calibri" w:cs="Calibri"/>
                        <w:noProof/>
                        <w:color w:val="000000"/>
                      </w:rPr>
                    </w:pPr>
                    <w:r w:rsidRPr="00264F41">
                      <w:rPr>
                        <w:rFonts w:ascii="Calibri" w:eastAsia="Calibri" w:hAnsi="Calibri" w:cs="Calibri"/>
                        <w:noProof/>
                        <w:color w:val="000000"/>
                      </w:rPr>
                      <w:t>OFFICIAL</w:t>
                    </w:r>
                  </w:p>
                </w:txbxContent>
              </v:textbox>
              <w10:wrap anchorx="page" anchory="page"/>
            </v:shape>
          </w:pict>
        </mc:Fallback>
      </mc:AlternateContent>
    </w:r>
    <w:r w:rsidR="00A54153" w:rsidRPr="006954C8">
      <w:rPr>
        <w:noProof/>
      </w:rPr>
      <w:drawing>
        <wp:inline distT="0" distB="0" distL="0" distR="0" wp14:anchorId="7D39900D" wp14:editId="24583A3C">
          <wp:extent cx="943666" cy="540000"/>
          <wp:effectExtent l="0" t="0" r="8890" b="0"/>
          <wp:docPr id="1453924893" name="Picture 1453924893"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ctoria-State-Government-logo-black.png"/>
                  <pic:cNvPicPr/>
                </pic:nvPicPr>
                <pic:blipFill>
                  <a:blip r:embed="rId1">
                    <a:extLst>
                      <a:ext uri="{28A0092B-C50C-407E-A947-70E740481C1C}">
                        <a14:useLocalDpi xmlns:a14="http://schemas.microsoft.com/office/drawing/2010/main" val="0"/>
                      </a:ext>
                    </a:extLst>
                  </a:blip>
                  <a:stretch>
                    <a:fillRect/>
                  </a:stretch>
                </pic:blipFill>
                <pic:spPr>
                  <a:xfrm>
                    <a:off x="0" y="0"/>
                    <a:ext cx="943666"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B28EB" w14:textId="77777777" w:rsidR="00692972" w:rsidRPr="00973F22" w:rsidRDefault="00692972" w:rsidP="00973F22">
      <w:r>
        <w:separator/>
      </w:r>
    </w:p>
    <w:p w14:paraId="2F9D8DF9" w14:textId="77777777" w:rsidR="00692972" w:rsidRDefault="00692972"/>
  </w:footnote>
  <w:footnote w:type="continuationSeparator" w:id="0">
    <w:p w14:paraId="52B6AAAC" w14:textId="77777777" w:rsidR="00692972" w:rsidRPr="00973F22" w:rsidRDefault="00692972" w:rsidP="00973F22">
      <w:r>
        <w:continuationSeparator/>
      </w:r>
    </w:p>
    <w:p w14:paraId="44BE6B3D" w14:textId="77777777" w:rsidR="00692972" w:rsidRDefault="00692972"/>
  </w:footnote>
  <w:footnote w:type="continuationNotice" w:id="1">
    <w:p w14:paraId="1B8F4009" w14:textId="77777777" w:rsidR="00692972" w:rsidRDefault="00692972" w:rsidP="00973F22"/>
    <w:p w14:paraId="61984759" w14:textId="77777777" w:rsidR="00692972" w:rsidRDefault="006929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02176" w14:textId="77777777" w:rsidR="00285599" w:rsidRDefault="002855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604D2" w14:textId="77777777" w:rsidR="000C630F" w:rsidRDefault="000C630F" w:rsidP="000C630F">
    <w:pPr>
      <w:pStyle w:val="Header"/>
      <w:tabs>
        <w:tab w:val="clear" w:pos="4513"/>
        <w:tab w:val="left" w:pos="0"/>
      </w:tabs>
    </w:pPr>
    <w:r w:rsidRPr="00973F22">
      <w:rPr>
        <w:noProof/>
      </w:rPr>
      <w:drawing>
        <wp:inline distT="0" distB="0" distL="0" distR="0" wp14:anchorId="157496AA" wp14:editId="34C4B55A">
          <wp:extent cx="1538035" cy="540000"/>
          <wp:effectExtent l="0" t="0" r="5080" b="0"/>
          <wp:docPr id="1278209648" name="Picture 1278209648" descr="Victorian Public Sector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VPSC-logo-Colour-RGB-Approved.png"/>
                  <pic:cNvPicPr/>
                </pic:nvPicPr>
                <pic:blipFill>
                  <a:blip r:embed="rId1">
                    <a:extLst>
                      <a:ext uri="{28A0092B-C50C-407E-A947-70E740481C1C}">
                        <a14:useLocalDpi xmlns:a14="http://schemas.microsoft.com/office/drawing/2010/main" val="0"/>
                      </a:ext>
                    </a:extLst>
                  </a:blip>
                  <a:stretch>
                    <a:fillRect/>
                  </a:stretch>
                </pic:blipFill>
                <pic:spPr>
                  <a:xfrm>
                    <a:off x="0" y="0"/>
                    <a:ext cx="1538035" cy="540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9224D" w14:textId="77777777" w:rsidR="00285599" w:rsidRDefault="002855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D288F"/>
    <w:multiLevelType w:val="hybridMultilevel"/>
    <w:tmpl w:val="7BA62AA2"/>
    <w:lvl w:ilvl="0" w:tplc="D526D078">
      <w:start w:val="1"/>
      <w:numFmt w:val="bullet"/>
      <w:lvlText w:val=""/>
      <w:lvlJc w:val="left"/>
      <w:pPr>
        <w:ind w:left="720" w:hanging="360"/>
      </w:pPr>
      <w:rPr>
        <w:rFonts w:ascii="Symbol" w:hAnsi="Symbol"/>
      </w:rPr>
    </w:lvl>
    <w:lvl w:ilvl="1" w:tplc="3594D784">
      <w:start w:val="1"/>
      <w:numFmt w:val="bullet"/>
      <w:lvlText w:val=""/>
      <w:lvlJc w:val="left"/>
      <w:pPr>
        <w:ind w:left="720" w:hanging="360"/>
      </w:pPr>
      <w:rPr>
        <w:rFonts w:ascii="Symbol" w:hAnsi="Symbol"/>
      </w:rPr>
    </w:lvl>
    <w:lvl w:ilvl="2" w:tplc="687265EC">
      <w:start w:val="1"/>
      <w:numFmt w:val="bullet"/>
      <w:lvlText w:val=""/>
      <w:lvlJc w:val="left"/>
      <w:pPr>
        <w:ind w:left="720" w:hanging="360"/>
      </w:pPr>
      <w:rPr>
        <w:rFonts w:ascii="Symbol" w:hAnsi="Symbol"/>
      </w:rPr>
    </w:lvl>
    <w:lvl w:ilvl="3" w:tplc="A080E4A8">
      <w:start w:val="1"/>
      <w:numFmt w:val="bullet"/>
      <w:lvlText w:val=""/>
      <w:lvlJc w:val="left"/>
      <w:pPr>
        <w:ind w:left="720" w:hanging="360"/>
      </w:pPr>
      <w:rPr>
        <w:rFonts w:ascii="Symbol" w:hAnsi="Symbol"/>
      </w:rPr>
    </w:lvl>
    <w:lvl w:ilvl="4" w:tplc="A8346592">
      <w:start w:val="1"/>
      <w:numFmt w:val="bullet"/>
      <w:lvlText w:val=""/>
      <w:lvlJc w:val="left"/>
      <w:pPr>
        <w:ind w:left="720" w:hanging="360"/>
      </w:pPr>
      <w:rPr>
        <w:rFonts w:ascii="Symbol" w:hAnsi="Symbol"/>
      </w:rPr>
    </w:lvl>
    <w:lvl w:ilvl="5" w:tplc="1A9C3F7C">
      <w:start w:val="1"/>
      <w:numFmt w:val="bullet"/>
      <w:lvlText w:val=""/>
      <w:lvlJc w:val="left"/>
      <w:pPr>
        <w:ind w:left="720" w:hanging="360"/>
      </w:pPr>
      <w:rPr>
        <w:rFonts w:ascii="Symbol" w:hAnsi="Symbol"/>
      </w:rPr>
    </w:lvl>
    <w:lvl w:ilvl="6" w:tplc="CCDE0BDC">
      <w:start w:val="1"/>
      <w:numFmt w:val="bullet"/>
      <w:lvlText w:val=""/>
      <w:lvlJc w:val="left"/>
      <w:pPr>
        <w:ind w:left="720" w:hanging="360"/>
      </w:pPr>
      <w:rPr>
        <w:rFonts w:ascii="Symbol" w:hAnsi="Symbol"/>
      </w:rPr>
    </w:lvl>
    <w:lvl w:ilvl="7" w:tplc="65C6EC82">
      <w:start w:val="1"/>
      <w:numFmt w:val="bullet"/>
      <w:lvlText w:val=""/>
      <w:lvlJc w:val="left"/>
      <w:pPr>
        <w:ind w:left="720" w:hanging="360"/>
      </w:pPr>
      <w:rPr>
        <w:rFonts w:ascii="Symbol" w:hAnsi="Symbol"/>
      </w:rPr>
    </w:lvl>
    <w:lvl w:ilvl="8" w:tplc="C15441C0">
      <w:start w:val="1"/>
      <w:numFmt w:val="bullet"/>
      <w:lvlText w:val=""/>
      <w:lvlJc w:val="left"/>
      <w:pPr>
        <w:ind w:left="720" w:hanging="360"/>
      </w:pPr>
      <w:rPr>
        <w:rFonts w:ascii="Symbol" w:hAnsi="Symbol"/>
      </w:rPr>
    </w:lvl>
  </w:abstractNum>
  <w:abstractNum w:abstractNumId="1"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2A238C"/>
    <w:multiLevelType w:val="hybridMultilevel"/>
    <w:tmpl w:val="C7B87E9E"/>
    <w:lvl w:ilvl="0" w:tplc="15E68000">
      <w:start w:val="1"/>
      <w:numFmt w:val="decimal"/>
      <w:pStyle w:val="ListHeading2"/>
      <w:lvlText w:val="%1."/>
      <w:lvlJc w:val="left"/>
      <w:pPr>
        <w:ind w:left="3479"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6E15B2"/>
    <w:multiLevelType w:val="hybridMultilevel"/>
    <w:tmpl w:val="B4188F28"/>
    <w:lvl w:ilvl="0" w:tplc="5FFEE816">
      <w:start w:val="1"/>
      <w:numFmt w:val="bullet"/>
      <w:pStyle w:val="ListBullet"/>
      <w:lvlText w:val=""/>
      <w:lvlJc w:val="left"/>
      <w:pPr>
        <w:ind w:left="1080" w:hanging="360"/>
      </w:pPr>
      <w:rPr>
        <w:rFonts w:ascii="Symbol" w:hAnsi="Symbol" w:hint="default"/>
      </w:rPr>
    </w:lvl>
    <w:lvl w:ilvl="1" w:tplc="C5A0455E">
      <w:start w:val="1"/>
      <w:numFmt w:val="bullet"/>
      <w:pStyle w:val="Listbullet-biginden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1465A9"/>
    <w:multiLevelType w:val="hybridMultilevel"/>
    <w:tmpl w:val="A11E7674"/>
    <w:lvl w:ilvl="0" w:tplc="07DE24AE">
      <w:start w:val="1"/>
      <w:numFmt w:val="lowerLetter"/>
      <w:pStyle w:val="ListHeading4"/>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3922118"/>
    <w:multiLevelType w:val="hybridMultilevel"/>
    <w:tmpl w:val="A0EAAF62"/>
    <w:lvl w:ilvl="0" w:tplc="C2920F38">
      <w:start w:val="1"/>
      <w:numFmt w:val="bullet"/>
      <w:lvlText w:val=""/>
      <w:lvlJc w:val="left"/>
      <w:pPr>
        <w:ind w:left="720" w:hanging="360"/>
      </w:pPr>
      <w:rPr>
        <w:rFonts w:ascii="Symbol" w:hAnsi="Symbol"/>
      </w:rPr>
    </w:lvl>
    <w:lvl w:ilvl="1" w:tplc="331C049C">
      <w:start w:val="1"/>
      <w:numFmt w:val="bullet"/>
      <w:lvlText w:val=""/>
      <w:lvlJc w:val="left"/>
      <w:pPr>
        <w:ind w:left="720" w:hanging="360"/>
      </w:pPr>
      <w:rPr>
        <w:rFonts w:ascii="Symbol" w:hAnsi="Symbol"/>
      </w:rPr>
    </w:lvl>
    <w:lvl w:ilvl="2" w:tplc="4CB409BE">
      <w:start w:val="1"/>
      <w:numFmt w:val="bullet"/>
      <w:lvlText w:val=""/>
      <w:lvlJc w:val="left"/>
      <w:pPr>
        <w:ind w:left="720" w:hanging="360"/>
      </w:pPr>
      <w:rPr>
        <w:rFonts w:ascii="Symbol" w:hAnsi="Symbol"/>
      </w:rPr>
    </w:lvl>
    <w:lvl w:ilvl="3" w:tplc="43C2B706">
      <w:start w:val="1"/>
      <w:numFmt w:val="bullet"/>
      <w:lvlText w:val=""/>
      <w:lvlJc w:val="left"/>
      <w:pPr>
        <w:ind w:left="720" w:hanging="360"/>
      </w:pPr>
      <w:rPr>
        <w:rFonts w:ascii="Symbol" w:hAnsi="Symbol"/>
      </w:rPr>
    </w:lvl>
    <w:lvl w:ilvl="4" w:tplc="DB90C21C">
      <w:start w:val="1"/>
      <w:numFmt w:val="bullet"/>
      <w:lvlText w:val=""/>
      <w:lvlJc w:val="left"/>
      <w:pPr>
        <w:ind w:left="720" w:hanging="360"/>
      </w:pPr>
      <w:rPr>
        <w:rFonts w:ascii="Symbol" w:hAnsi="Symbol"/>
      </w:rPr>
    </w:lvl>
    <w:lvl w:ilvl="5" w:tplc="636EC752">
      <w:start w:val="1"/>
      <w:numFmt w:val="bullet"/>
      <w:lvlText w:val=""/>
      <w:lvlJc w:val="left"/>
      <w:pPr>
        <w:ind w:left="720" w:hanging="360"/>
      </w:pPr>
      <w:rPr>
        <w:rFonts w:ascii="Symbol" w:hAnsi="Symbol"/>
      </w:rPr>
    </w:lvl>
    <w:lvl w:ilvl="6" w:tplc="19B825A6">
      <w:start w:val="1"/>
      <w:numFmt w:val="bullet"/>
      <w:lvlText w:val=""/>
      <w:lvlJc w:val="left"/>
      <w:pPr>
        <w:ind w:left="720" w:hanging="360"/>
      </w:pPr>
      <w:rPr>
        <w:rFonts w:ascii="Symbol" w:hAnsi="Symbol"/>
      </w:rPr>
    </w:lvl>
    <w:lvl w:ilvl="7" w:tplc="BDA6FF46">
      <w:start w:val="1"/>
      <w:numFmt w:val="bullet"/>
      <w:lvlText w:val=""/>
      <w:lvlJc w:val="left"/>
      <w:pPr>
        <w:ind w:left="720" w:hanging="360"/>
      </w:pPr>
      <w:rPr>
        <w:rFonts w:ascii="Symbol" w:hAnsi="Symbol"/>
      </w:rPr>
    </w:lvl>
    <w:lvl w:ilvl="8" w:tplc="BD5E74CE">
      <w:start w:val="1"/>
      <w:numFmt w:val="bullet"/>
      <w:lvlText w:val=""/>
      <w:lvlJc w:val="left"/>
      <w:pPr>
        <w:ind w:left="720" w:hanging="360"/>
      </w:pPr>
      <w:rPr>
        <w:rFonts w:ascii="Symbol" w:hAnsi="Symbol"/>
      </w:rPr>
    </w:lvl>
  </w:abstractNum>
  <w:abstractNum w:abstractNumId="7"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062733D"/>
    <w:multiLevelType w:val="hybridMultilevel"/>
    <w:tmpl w:val="8FE6E758"/>
    <w:lvl w:ilvl="0" w:tplc="D3527688">
      <w:start w:val="1"/>
      <w:numFmt w:val="lowerLetter"/>
      <w:pStyle w:val="ListHeading3"/>
      <w:lvlText w:val="%1)"/>
      <w:lvlJc w:val="left"/>
      <w:pPr>
        <w:ind w:left="36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2501C92"/>
    <w:multiLevelType w:val="hybridMultilevel"/>
    <w:tmpl w:val="696CEC26"/>
    <w:lvl w:ilvl="0" w:tplc="F806BB3C">
      <w:start w:val="1"/>
      <w:numFmt w:val="bullet"/>
      <w:lvlText w:val=""/>
      <w:lvlJc w:val="left"/>
      <w:pPr>
        <w:ind w:left="720" w:hanging="360"/>
      </w:pPr>
      <w:rPr>
        <w:rFonts w:ascii="Symbol" w:hAnsi="Symbol"/>
      </w:rPr>
    </w:lvl>
    <w:lvl w:ilvl="1" w:tplc="68C852A8">
      <w:start w:val="1"/>
      <w:numFmt w:val="bullet"/>
      <w:lvlText w:val=""/>
      <w:lvlJc w:val="left"/>
      <w:pPr>
        <w:ind w:left="720" w:hanging="360"/>
      </w:pPr>
      <w:rPr>
        <w:rFonts w:ascii="Symbol" w:hAnsi="Symbol"/>
      </w:rPr>
    </w:lvl>
    <w:lvl w:ilvl="2" w:tplc="7B2E1E24">
      <w:start w:val="1"/>
      <w:numFmt w:val="bullet"/>
      <w:lvlText w:val=""/>
      <w:lvlJc w:val="left"/>
      <w:pPr>
        <w:ind w:left="720" w:hanging="360"/>
      </w:pPr>
      <w:rPr>
        <w:rFonts w:ascii="Symbol" w:hAnsi="Symbol"/>
      </w:rPr>
    </w:lvl>
    <w:lvl w:ilvl="3" w:tplc="96187CAE">
      <w:start w:val="1"/>
      <w:numFmt w:val="bullet"/>
      <w:lvlText w:val=""/>
      <w:lvlJc w:val="left"/>
      <w:pPr>
        <w:ind w:left="720" w:hanging="360"/>
      </w:pPr>
      <w:rPr>
        <w:rFonts w:ascii="Symbol" w:hAnsi="Symbol"/>
      </w:rPr>
    </w:lvl>
    <w:lvl w:ilvl="4" w:tplc="A59CD346">
      <w:start w:val="1"/>
      <w:numFmt w:val="bullet"/>
      <w:lvlText w:val=""/>
      <w:lvlJc w:val="left"/>
      <w:pPr>
        <w:ind w:left="720" w:hanging="360"/>
      </w:pPr>
      <w:rPr>
        <w:rFonts w:ascii="Symbol" w:hAnsi="Symbol"/>
      </w:rPr>
    </w:lvl>
    <w:lvl w:ilvl="5" w:tplc="9E62BA60">
      <w:start w:val="1"/>
      <w:numFmt w:val="bullet"/>
      <w:lvlText w:val=""/>
      <w:lvlJc w:val="left"/>
      <w:pPr>
        <w:ind w:left="720" w:hanging="360"/>
      </w:pPr>
      <w:rPr>
        <w:rFonts w:ascii="Symbol" w:hAnsi="Symbol"/>
      </w:rPr>
    </w:lvl>
    <w:lvl w:ilvl="6" w:tplc="92D69ADC">
      <w:start w:val="1"/>
      <w:numFmt w:val="bullet"/>
      <w:lvlText w:val=""/>
      <w:lvlJc w:val="left"/>
      <w:pPr>
        <w:ind w:left="720" w:hanging="360"/>
      </w:pPr>
      <w:rPr>
        <w:rFonts w:ascii="Symbol" w:hAnsi="Symbol"/>
      </w:rPr>
    </w:lvl>
    <w:lvl w:ilvl="7" w:tplc="605AD6F4">
      <w:start w:val="1"/>
      <w:numFmt w:val="bullet"/>
      <w:lvlText w:val=""/>
      <w:lvlJc w:val="left"/>
      <w:pPr>
        <w:ind w:left="720" w:hanging="360"/>
      </w:pPr>
      <w:rPr>
        <w:rFonts w:ascii="Symbol" w:hAnsi="Symbol"/>
      </w:rPr>
    </w:lvl>
    <w:lvl w:ilvl="8" w:tplc="E36A049A">
      <w:start w:val="1"/>
      <w:numFmt w:val="bullet"/>
      <w:lvlText w:val=""/>
      <w:lvlJc w:val="left"/>
      <w:pPr>
        <w:ind w:left="720" w:hanging="360"/>
      </w:pPr>
      <w:rPr>
        <w:rFonts w:ascii="Symbol" w:hAnsi="Symbol"/>
      </w:rPr>
    </w:lvl>
  </w:abstractNum>
  <w:abstractNum w:abstractNumId="10"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B075405"/>
    <w:multiLevelType w:val="hybridMultilevel"/>
    <w:tmpl w:val="FB14EF3A"/>
    <w:lvl w:ilvl="0" w:tplc="0E7A9E14">
      <w:start w:val="1"/>
      <w:numFmt w:val="bullet"/>
      <w:lvlText w:val=""/>
      <w:lvlJc w:val="left"/>
      <w:pPr>
        <w:ind w:left="720" w:hanging="360"/>
      </w:pPr>
      <w:rPr>
        <w:rFonts w:ascii="Symbol" w:hAnsi="Symbol"/>
      </w:rPr>
    </w:lvl>
    <w:lvl w:ilvl="1" w:tplc="E2BE103E">
      <w:start w:val="1"/>
      <w:numFmt w:val="bullet"/>
      <w:lvlText w:val=""/>
      <w:lvlJc w:val="left"/>
      <w:pPr>
        <w:ind w:left="720" w:hanging="360"/>
      </w:pPr>
      <w:rPr>
        <w:rFonts w:ascii="Symbol" w:hAnsi="Symbol"/>
      </w:rPr>
    </w:lvl>
    <w:lvl w:ilvl="2" w:tplc="5F92C3AE">
      <w:start w:val="1"/>
      <w:numFmt w:val="bullet"/>
      <w:lvlText w:val=""/>
      <w:lvlJc w:val="left"/>
      <w:pPr>
        <w:ind w:left="720" w:hanging="360"/>
      </w:pPr>
      <w:rPr>
        <w:rFonts w:ascii="Symbol" w:hAnsi="Symbol"/>
      </w:rPr>
    </w:lvl>
    <w:lvl w:ilvl="3" w:tplc="87D21C86">
      <w:start w:val="1"/>
      <w:numFmt w:val="bullet"/>
      <w:lvlText w:val=""/>
      <w:lvlJc w:val="left"/>
      <w:pPr>
        <w:ind w:left="720" w:hanging="360"/>
      </w:pPr>
      <w:rPr>
        <w:rFonts w:ascii="Symbol" w:hAnsi="Symbol"/>
      </w:rPr>
    </w:lvl>
    <w:lvl w:ilvl="4" w:tplc="BD6C476C">
      <w:start w:val="1"/>
      <w:numFmt w:val="bullet"/>
      <w:lvlText w:val=""/>
      <w:lvlJc w:val="left"/>
      <w:pPr>
        <w:ind w:left="720" w:hanging="360"/>
      </w:pPr>
      <w:rPr>
        <w:rFonts w:ascii="Symbol" w:hAnsi="Symbol"/>
      </w:rPr>
    </w:lvl>
    <w:lvl w:ilvl="5" w:tplc="73C49F4A">
      <w:start w:val="1"/>
      <w:numFmt w:val="bullet"/>
      <w:lvlText w:val=""/>
      <w:lvlJc w:val="left"/>
      <w:pPr>
        <w:ind w:left="720" w:hanging="360"/>
      </w:pPr>
      <w:rPr>
        <w:rFonts w:ascii="Symbol" w:hAnsi="Symbol"/>
      </w:rPr>
    </w:lvl>
    <w:lvl w:ilvl="6" w:tplc="4C9EC79C">
      <w:start w:val="1"/>
      <w:numFmt w:val="bullet"/>
      <w:lvlText w:val=""/>
      <w:lvlJc w:val="left"/>
      <w:pPr>
        <w:ind w:left="720" w:hanging="360"/>
      </w:pPr>
      <w:rPr>
        <w:rFonts w:ascii="Symbol" w:hAnsi="Symbol"/>
      </w:rPr>
    </w:lvl>
    <w:lvl w:ilvl="7" w:tplc="31A29704">
      <w:start w:val="1"/>
      <w:numFmt w:val="bullet"/>
      <w:lvlText w:val=""/>
      <w:lvlJc w:val="left"/>
      <w:pPr>
        <w:ind w:left="720" w:hanging="360"/>
      </w:pPr>
      <w:rPr>
        <w:rFonts w:ascii="Symbol" w:hAnsi="Symbol"/>
      </w:rPr>
    </w:lvl>
    <w:lvl w:ilvl="8" w:tplc="F7A893EE">
      <w:start w:val="1"/>
      <w:numFmt w:val="bullet"/>
      <w:lvlText w:val=""/>
      <w:lvlJc w:val="left"/>
      <w:pPr>
        <w:ind w:left="720" w:hanging="360"/>
      </w:pPr>
      <w:rPr>
        <w:rFonts w:ascii="Symbol" w:hAnsi="Symbol"/>
      </w:rPr>
    </w:lvl>
  </w:abstractNum>
  <w:abstractNum w:abstractNumId="12" w15:restartNumberingAfterBreak="0">
    <w:nsid w:val="67CE19AD"/>
    <w:multiLevelType w:val="hybridMultilevel"/>
    <w:tmpl w:val="4F5C0AE8"/>
    <w:lvl w:ilvl="0" w:tplc="A62A226C">
      <w:start w:val="1"/>
      <w:numFmt w:val="bullet"/>
      <w:lvlText w:val=""/>
      <w:lvlJc w:val="left"/>
      <w:pPr>
        <w:ind w:left="720" w:hanging="360"/>
      </w:pPr>
      <w:rPr>
        <w:rFonts w:ascii="Symbol" w:hAnsi="Symbol"/>
      </w:rPr>
    </w:lvl>
    <w:lvl w:ilvl="1" w:tplc="FC90A922">
      <w:start w:val="1"/>
      <w:numFmt w:val="bullet"/>
      <w:lvlText w:val=""/>
      <w:lvlJc w:val="left"/>
      <w:pPr>
        <w:ind w:left="720" w:hanging="360"/>
      </w:pPr>
      <w:rPr>
        <w:rFonts w:ascii="Symbol" w:hAnsi="Symbol"/>
      </w:rPr>
    </w:lvl>
    <w:lvl w:ilvl="2" w:tplc="F6B40B0A">
      <w:start w:val="1"/>
      <w:numFmt w:val="bullet"/>
      <w:lvlText w:val=""/>
      <w:lvlJc w:val="left"/>
      <w:pPr>
        <w:ind w:left="720" w:hanging="360"/>
      </w:pPr>
      <w:rPr>
        <w:rFonts w:ascii="Symbol" w:hAnsi="Symbol"/>
      </w:rPr>
    </w:lvl>
    <w:lvl w:ilvl="3" w:tplc="FB6033BA">
      <w:start w:val="1"/>
      <w:numFmt w:val="bullet"/>
      <w:lvlText w:val=""/>
      <w:lvlJc w:val="left"/>
      <w:pPr>
        <w:ind w:left="720" w:hanging="360"/>
      </w:pPr>
      <w:rPr>
        <w:rFonts w:ascii="Symbol" w:hAnsi="Symbol"/>
      </w:rPr>
    </w:lvl>
    <w:lvl w:ilvl="4" w:tplc="D562961E">
      <w:start w:val="1"/>
      <w:numFmt w:val="bullet"/>
      <w:lvlText w:val=""/>
      <w:lvlJc w:val="left"/>
      <w:pPr>
        <w:ind w:left="720" w:hanging="360"/>
      </w:pPr>
      <w:rPr>
        <w:rFonts w:ascii="Symbol" w:hAnsi="Symbol"/>
      </w:rPr>
    </w:lvl>
    <w:lvl w:ilvl="5" w:tplc="98C06A0C">
      <w:start w:val="1"/>
      <w:numFmt w:val="bullet"/>
      <w:lvlText w:val=""/>
      <w:lvlJc w:val="left"/>
      <w:pPr>
        <w:ind w:left="720" w:hanging="360"/>
      </w:pPr>
      <w:rPr>
        <w:rFonts w:ascii="Symbol" w:hAnsi="Symbol"/>
      </w:rPr>
    </w:lvl>
    <w:lvl w:ilvl="6" w:tplc="E6B40DEA">
      <w:start w:val="1"/>
      <w:numFmt w:val="bullet"/>
      <w:lvlText w:val=""/>
      <w:lvlJc w:val="left"/>
      <w:pPr>
        <w:ind w:left="720" w:hanging="360"/>
      </w:pPr>
      <w:rPr>
        <w:rFonts w:ascii="Symbol" w:hAnsi="Symbol"/>
      </w:rPr>
    </w:lvl>
    <w:lvl w:ilvl="7" w:tplc="1FC4E250">
      <w:start w:val="1"/>
      <w:numFmt w:val="bullet"/>
      <w:lvlText w:val=""/>
      <w:lvlJc w:val="left"/>
      <w:pPr>
        <w:ind w:left="720" w:hanging="360"/>
      </w:pPr>
      <w:rPr>
        <w:rFonts w:ascii="Symbol" w:hAnsi="Symbol"/>
      </w:rPr>
    </w:lvl>
    <w:lvl w:ilvl="8" w:tplc="A5BED94A">
      <w:start w:val="1"/>
      <w:numFmt w:val="bullet"/>
      <w:lvlText w:val=""/>
      <w:lvlJc w:val="left"/>
      <w:pPr>
        <w:ind w:left="720" w:hanging="360"/>
      </w:pPr>
      <w:rPr>
        <w:rFonts w:ascii="Symbol" w:hAnsi="Symbol"/>
      </w:rPr>
    </w:lvl>
  </w:abstractNum>
  <w:abstractNum w:abstractNumId="13"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B0B2DB8"/>
    <w:multiLevelType w:val="hybridMultilevel"/>
    <w:tmpl w:val="6B144DF0"/>
    <w:lvl w:ilvl="0" w:tplc="6FC2C010">
      <w:start w:val="1"/>
      <w:numFmt w:val="decimal"/>
      <w:lvlText w:val="%1."/>
      <w:lvlJc w:val="left"/>
      <w:pPr>
        <w:ind w:left="720" w:hanging="360"/>
      </w:pPr>
    </w:lvl>
    <w:lvl w:ilvl="1" w:tplc="AB1618AA">
      <w:start w:val="1"/>
      <w:numFmt w:val="decimal"/>
      <w:lvlText w:val="%2."/>
      <w:lvlJc w:val="left"/>
      <w:pPr>
        <w:ind w:left="720" w:hanging="360"/>
      </w:pPr>
    </w:lvl>
    <w:lvl w:ilvl="2" w:tplc="AFB2E9DE">
      <w:start w:val="1"/>
      <w:numFmt w:val="decimal"/>
      <w:lvlText w:val="%3."/>
      <w:lvlJc w:val="left"/>
      <w:pPr>
        <w:ind w:left="720" w:hanging="360"/>
      </w:pPr>
    </w:lvl>
    <w:lvl w:ilvl="3" w:tplc="90D6CBD0">
      <w:start w:val="1"/>
      <w:numFmt w:val="decimal"/>
      <w:lvlText w:val="%4."/>
      <w:lvlJc w:val="left"/>
      <w:pPr>
        <w:ind w:left="720" w:hanging="360"/>
      </w:pPr>
    </w:lvl>
    <w:lvl w:ilvl="4" w:tplc="8CF89102">
      <w:start w:val="1"/>
      <w:numFmt w:val="decimal"/>
      <w:lvlText w:val="%5."/>
      <w:lvlJc w:val="left"/>
      <w:pPr>
        <w:ind w:left="720" w:hanging="360"/>
      </w:pPr>
    </w:lvl>
    <w:lvl w:ilvl="5" w:tplc="84BCB9F2">
      <w:start w:val="1"/>
      <w:numFmt w:val="decimal"/>
      <w:lvlText w:val="%6."/>
      <w:lvlJc w:val="left"/>
      <w:pPr>
        <w:ind w:left="720" w:hanging="360"/>
      </w:pPr>
    </w:lvl>
    <w:lvl w:ilvl="6" w:tplc="F2A07704">
      <w:start w:val="1"/>
      <w:numFmt w:val="decimal"/>
      <w:lvlText w:val="%7."/>
      <w:lvlJc w:val="left"/>
      <w:pPr>
        <w:ind w:left="720" w:hanging="360"/>
      </w:pPr>
    </w:lvl>
    <w:lvl w:ilvl="7" w:tplc="61C89276">
      <w:start w:val="1"/>
      <w:numFmt w:val="decimal"/>
      <w:lvlText w:val="%8."/>
      <w:lvlJc w:val="left"/>
      <w:pPr>
        <w:ind w:left="720" w:hanging="360"/>
      </w:pPr>
    </w:lvl>
    <w:lvl w:ilvl="8" w:tplc="3C062F24">
      <w:start w:val="1"/>
      <w:numFmt w:val="decimal"/>
      <w:lvlText w:val="%9."/>
      <w:lvlJc w:val="left"/>
      <w:pPr>
        <w:ind w:left="720" w:hanging="360"/>
      </w:pPr>
    </w:lvl>
  </w:abstractNum>
  <w:num w:numId="1" w16cid:durableId="2034990809">
    <w:abstractNumId w:val="7"/>
  </w:num>
  <w:num w:numId="2" w16cid:durableId="394932319">
    <w:abstractNumId w:val="2"/>
  </w:num>
  <w:num w:numId="3" w16cid:durableId="874736201">
    <w:abstractNumId w:val="8"/>
  </w:num>
  <w:num w:numId="4" w16cid:durableId="1586065099">
    <w:abstractNumId w:val="4"/>
  </w:num>
  <w:num w:numId="5" w16cid:durableId="424807313">
    <w:abstractNumId w:val="10"/>
  </w:num>
  <w:num w:numId="6" w16cid:durableId="1872186206">
    <w:abstractNumId w:val="13"/>
  </w:num>
  <w:num w:numId="7" w16cid:durableId="11878279">
    <w:abstractNumId w:val="1"/>
  </w:num>
  <w:num w:numId="8" w16cid:durableId="421491632">
    <w:abstractNumId w:val="5"/>
  </w:num>
  <w:num w:numId="9" w16cid:durableId="799307053">
    <w:abstractNumId w:val="14"/>
  </w:num>
  <w:num w:numId="10" w16cid:durableId="650521450">
    <w:abstractNumId w:val="3"/>
  </w:num>
  <w:num w:numId="11" w16cid:durableId="552035811">
    <w:abstractNumId w:val="5"/>
    <w:lvlOverride w:ilvl="0">
      <w:startOverride w:val="1"/>
    </w:lvlOverride>
  </w:num>
  <w:num w:numId="12" w16cid:durableId="1317950888">
    <w:abstractNumId w:val="11"/>
  </w:num>
  <w:num w:numId="13" w16cid:durableId="1084496194">
    <w:abstractNumId w:val="12"/>
  </w:num>
  <w:num w:numId="14" w16cid:durableId="1639342238">
    <w:abstractNumId w:val="15"/>
  </w:num>
  <w:num w:numId="15" w16cid:durableId="1100175143">
    <w:abstractNumId w:val="6"/>
  </w:num>
  <w:num w:numId="16" w16cid:durableId="1671517220">
    <w:abstractNumId w:val="9"/>
  </w:num>
  <w:num w:numId="17" w16cid:durableId="1670600581">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C57"/>
    <w:rsid w:val="00002A3D"/>
    <w:rsid w:val="00004E46"/>
    <w:rsid w:val="000064CA"/>
    <w:rsid w:val="00006F7D"/>
    <w:rsid w:val="00007146"/>
    <w:rsid w:val="000147BB"/>
    <w:rsid w:val="00022150"/>
    <w:rsid w:val="00023697"/>
    <w:rsid w:val="00023994"/>
    <w:rsid w:val="00025978"/>
    <w:rsid w:val="000263C0"/>
    <w:rsid w:val="00032B0B"/>
    <w:rsid w:val="0003753D"/>
    <w:rsid w:val="000403A8"/>
    <w:rsid w:val="000463BA"/>
    <w:rsid w:val="00046991"/>
    <w:rsid w:val="00050CAC"/>
    <w:rsid w:val="00051501"/>
    <w:rsid w:val="000557BA"/>
    <w:rsid w:val="00057F5C"/>
    <w:rsid w:val="0006043B"/>
    <w:rsid w:val="000617B4"/>
    <w:rsid w:val="00061B64"/>
    <w:rsid w:val="00063ECD"/>
    <w:rsid w:val="000742F8"/>
    <w:rsid w:val="00074864"/>
    <w:rsid w:val="00080258"/>
    <w:rsid w:val="0008087B"/>
    <w:rsid w:val="00083A4B"/>
    <w:rsid w:val="00084B33"/>
    <w:rsid w:val="000944F1"/>
    <w:rsid w:val="000947CC"/>
    <w:rsid w:val="000953ED"/>
    <w:rsid w:val="00096158"/>
    <w:rsid w:val="000A4349"/>
    <w:rsid w:val="000B34EA"/>
    <w:rsid w:val="000B51D1"/>
    <w:rsid w:val="000B6131"/>
    <w:rsid w:val="000B7F4E"/>
    <w:rsid w:val="000C630F"/>
    <w:rsid w:val="000C71C1"/>
    <w:rsid w:val="000D3A6B"/>
    <w:rsid w:val="000D4A7F"/>
    <w:rsid w:val="000D5506"/>
    <w:rsid w:val="000D67A6"/>
    <w:rsid w:val="000E309F"/>
    <w:rsid w:val="000E39FC"/>
    <w:rsid w:val="000E3C92"/>
    <w:rsid w:val="000F321F"/>
    <w:rsid w:val="000F4E34"/>
    <w:rsid w:val="000F7A17"/>
    <w:rsid w:val="00102F52"/>
    <w:rsid w:val="0010650E"/>
    <w:rsid w:val="00107188"/>
    <w:rsid w:val="001112A5"/>
    <w:rsid w:val="00111E07"/>
    <w:rsid w:val="00112211"/>
    <w:rsid w:val="001148A1"/>
    <w:rsid w:val="00114CC3"/>
    <w:rsid w:val="00117960"/>
    <w:rsid w:val="00120CFF"/>
    <w:rsid w:val="001225A4"/>
    <w:rsid w:val="0012332F"/>
    <w:rsid w:val="00124115"/>
    <w:rsid w:val="00130A1D"/>
    <w:rsid w:val="00132C47"/>
    <w:rsid w:val="00133908"/>
    <w:rsid w:val="0013425E"/>
    <w:rsid w:val="00134AAF"/>
    <w:rsid w:val="00135526"/>
    <w:rsid w:val="001375DC"/>
    <w:rsid w:val="001376FC"/>
    <w:rsid w:val="00140534"/>
    <w:rsid w:val="00140C26"/>
    <w:rsid w:val="00141788"/>
    <w:rsid w:val="0014680C"/>
    <w:rsid w:val="001471E8"/>
    <w:rsid w:val="001511FB"/>
    <w:rsid w:val="00151F20"/>
    <w:rsid w:val="0015203B"/>
    <w:rsid w:val="00152198"/>
    <w:rsid w:val="0015300A"/>
    <w:rsid w:val="0015589C"/>
    <w:rsid w:val="00157891"/>
    <w:rsid w:val="00160104"/>
    <w:rsid w:val="00161386"/>
    <w:rsid w:val="00163BAE"/>
    <w:rsid w:val="0017079F"/>
    <w:rsid w:val="00171ED6"/>
    <w:rsid w:val="00172138"/>
    <w:rsid w:val="00172E36"/>
    <w:rsid w:val="001810D0"/>
    <w:rsid w:val="00181163"/>
    <w:rsid w:val="00183D4F"/>
    <w:rsid w:val="00184326"/>
    <w:rsid w:val="00192B0D"/>
    <w:rsid w:val="001A421E"/>
    <w:rsid w:val="001A68DE"/>
    <w:rsid w:val="001B1CA9"/>
    <w:rsid w:val="001B329F"/>
    <w:rsid w:val="001B4E83"/>
    <w:rsid w:val="001C0500"/>
    <w:rsid w:val="001C34A5"/>
    <w:rsid w:val="001C4EB8"/>
    <w:rsid w:val="001C5327"/>
    <w:rsid w:val="001C6026"/>
    <w:rsid w:val="001C77EE"/>
    <w:rsid w:val="001D0960"/>
    <w:rsid w:val="001D10C2"/>
    <w:rsid w:val="001D2013"/>
    <w:rsid w:val="001E0B72"/>
    <w:rsid w:val="001E1EF8"/>
    <w:rsid w:val="001E2943"/>
    <w:rsid w:val="001E53A9"/>
    <w:rsid w:val="001E5B51"/>
    <w:rsid w:val="001E5DF4"/>
    <w:rsid w:val="001E6D74"/>
    <w:rsid w:val="001E75B8"/>
    <w:rsid w:val="001E75FD"/>
    <w:rsid w:val="001F07CB"/>
    <w:rsid w:val="001F792E"/>
    <w:rsid w:val="002023FC"/>
    <w:rsid w:val="002054B2"/>
    <w:rsid w:val="00207D7C"/>
    <w:rsid w:val="00220C5E"/>
    <w:rsid w:val="00222804"/>
    <w:rsid w:val="0022723F"/>
    <w:rsid w:val="00230303"/>
    <w:rsid w:val="00232455"/>
    <w:rsid w:val="00232F1E"/>
    <w:rsid w:val="00233348"/>
    <w:rsid w:val="0023522E"/>
    <w:rsid w:val="00237C04"/>
    <w:rsid w:val="00242219"/>
    <w:rsid w:val="002427C3"/>
    <w:rsid w:val="00246325"/>
    <w:rsid w:val="0024683B"/>
    <w:rsid w:val="00250476"/>
    <w:rsid w:val="00251B9A"/>
    <w:rsid w:val="00252D34"/>
    <w:rsid w:val="002545AD"/>
    <w:rsid w:val="00260B31"/>
    <w:rsid w:val="0026202B"/>
    <w:rsid w:val="0026441F"/>
    <w:rsid w:val="00264F41"/>
    <w:rsid w:val="00265143"/>
    <w:rsid w:val="002666A7"/>
    <w:rsid w:val="002673D5"/>
    <w:rsid w:val="00267B40"/>
    <w:rsid w:val="002734D1"/>
    <w:rsid w:val="0027488B"/>
    <w:rsid w:val="00281C8F"/>
    <w:rsid w:val="00283DB6"/>
    <w:rsid w:val="00283E1E"/>
    <w:rsid w:val="00284CBD"/>
    <w:rsid w:val="00285599"/>
    <w:rsid w:val="00287F39"/>
    <w:rsid w:val="00293B8E"/>
    <w:rsid w:val="00293DED"/>
    <w:rsid w:val="00294F57"/>
    <w:rsid w:val="002A59BF"/>
    <w:rsid w:val="002A6A13"/>
    <w:rsid w:val="002A79B4"/>
    <w:rsid w:val="002B2487"/>
    <w:rsid w:val="002B450D"/>
    <w:rsid w:val="002B62A2"/>
    <w:rsid w:val="002C0246"/>
    <w:rsid w:val="002C1041"/>
    <w:rsid w:val="002C23B5"/>
    <w:rsid w:val="002C4826"/>
    <w:rsid w:val="002C5BE2"/>
    <w:rsid w:val="002D2627"/>
    <w:rsid w:val="002D29CE"/>
    <w:rsid w:val="002D4CAC"/>
    <w:rsid w:val="002D50AF"/>
    <w:rsid w:val="002D6FAB"/>
    <w:rsid w:val="002E60A7"/>
    <w:rsid w:val="002E7C91"/>
    <w:rsid w:val="002F2C1A"/>
    <w:rsid w:val="002F4DA5"/>
    <w:rsid w:val="00302A41"/>
    <w:rsid w:val="00302B36"/>
    <w:rsid w:val="00305786"/>
    <w:rsid w:val="0030584A"/>
    <w:rsid w:val="003079B5"/>
    <w:rsid w:val="00313C36"/>
    <w:rsid w:val="00315C6C"/>
    <w:rsid w:val="00325364"/>
    <w:rsid w:val="0032666D"/>
    <w:rsid w:val="003268F4"/>
    <w:rsid w:val="00327A06"/>
    <w:rsid w:val="00336FA3"/>
    <w:rsid w:val="00342A62"/>
    <w:rsid w:val="003432BF"/>
    <w:rsid w:val="00343D75"/>
    <w:rsid w:val="00345485"/>
    <w:rsid w:val="00347748"/>
    <w:rsid w:val="00350B6C"/>
    <w:rsid w:val="003525D4"/>
    <w:rsid w:val="003539E8"/>
    <w:rsid w:val="00353FD9"/>
    <w:rsid w:val="00357F70"/>
    <w:rsid w:val="00366EE0"/>
    <w:rsid w:val="003703A9"/>
    <w:rsid w:val="00374E86"/>
    <w:rsid w:val="003761A5"/>
    <w:rsid w:val="0037773C"/>
    <w:rsid w:val="00377CDB"/>
    <w:rsid w:val="00384A0A"/>
    <w:rsid w:val="00384FC2"/>
    <w:rsid w:val="00391E99"/>
    <w:rsid w:val="003950EE"/>
    <w:rsid w:val="00395B30"/>
    <w:rsid w:val="0039606B"/>
    <w:rsid w:val="003A0024"/>
    <w:rsid w:val="003A270D"/>
    <w:rsid w:val="003A4DEC"/>
    <w:rsid w:val="003A60DB"/>
    <w:rsid w:val="003A6A95"/>
    <w:rsid w:val="003A73F6"/>
    <w:rsid w:val="003A7606"/>
    <w:rsid w:val="003A7DD6"/>
    <w:rsid w:val="003C0873"/>
    <w:rsid w:val="003C0A0C"/>
    <w:rsid w:val="003C2F96"/>
    <w:rsid w:val="003C39F5"/>
    <w:rsid w:val="003D42F3"/>
    <w:rsid w:val="003E1D12"/>
    <w:rsid w:val="003E36B5"/>
    <w:rsid w:val="003E7A91"/>
    <w:rsid w:val="003F1FC7"/>
    <w:rsid w:val="003F2F2D"/>
    <w:rsid w:val="003F3939"/>
    <w:rsid w:val="003F3C68"/>
    <w:rsid w:val="00401538"/>
    <w:rsid w:val="00411BAE"/>
    <w:rsid w:val="0041263C"/>
    <w:rsid w:val="00422A85"/>
    <w:rsid w:val="00423272"/>
    <w:rsid w:val="00431809"/>
    <w:rsid w:val="00432757"/>
    <w:rsid w:val="004333BC"/>
    <w:rsid w:val="00433543"/>
    <w:rsid w:val="004341A1"/>
    <w:rsid w:val="004361D6"/>
    <w:rsid w:val="00440613"/>
    <w:rsid w:val="004406D6"/>
    <w:rsid w:val="0044102A"/>
    <w:rsid w:val="00444368"/>
    <w:rsid w:val="00447349"/>
    <w:rsid w:val="0044741C"/>
    <w:rsid w:val="00451BB0"/>
    <w:rsid w:val="00453361"/>
    <w:rsid w:val="00454930"/>
    <w:rsid w:val="004630FA"/>
    <w:rsid w:val="00465860"/>
    <w:rsid w:val="00465F44"/>
    <w:rsid w:val="0047056A"/>
    <w:rsid w:val="00470717"/>
    <w:rsid w:val="00470ED3"/>
    <w:rsid w:val="00472607"/>
    <w:rsid w:val="00472E64"/>
    <w:rsid w:val="0047656B"/>
    <w:rsid w:val="00476676"/>
    <w:rsid w:val="00477EA8"/>
    <w:rsid w:val="00480487"/>
    <w:rsid w:val="00485846"/>
    <w:rsid w:val="00485C84"/>
    <w:rsid w:val="004877D7"/>
    <w:rsid w:val="004878B8"/>
    <w:rsid w:val="00490609"/>
    <w:rsid w:val="00490B6B"/>
    <w:rsid w:val="00490B87"/>
    <w:rsid w:val="004958DB"/>
    <w:rsid w:val="00497166"/>
    <w:rsid w:val="004A6EFC"/>
    <w:rsid w:val="004B06CD"/>
    <w:rsid w:val="004B3590"/>
    <w:rsid w:val="004B3BF3"/>
    <w:rsid w:val="004B512B"/>
    <w:rsid w:val="004B5728"/>
    <w:rsid w:val="004C2476"/>
    <w:rsid w:val="004C4EA3"/>
    <w:rsid w:val="004C50B8"/>
    <w:rsid w:val="004C6E47"/>
    <w:rsid w:val="004D24ED"/>
    <w:rsid w:val="004D5640"/>
    <w:rsid w:val="004D75B8"/>
    <w:rsid w:val="004E1EE3"/>
    <w:rsid w:val="004E2748"/>
    <w:rsid w:val="004F04BA"/>
    <w:rsid w:val="004F0E28"/>
    <w:rsid w:val="004F1336"/>
    <w:rsid w:val="004F22BD"/>
    <w:rsid w:val="004F4103"/>
    <w:rsid w:val="004F4C79"/>
    <w:rsid w:val="004F4DE3"/>
    <w:rsid w:val="004F7042"/>
    <w:rsid w:val="004F7E29"/>
    <w:rsid w:val="00506A73"/>
    <w:rsid w:val="00515BD2"/>
    <w:rsid w:val="005200E2"/>
    <w:rsid w:val="00522CCD"/>
    <w:rsid w:val="00523850"/>
    <w:rsid w:val="00524605"/>
    <w:rsid w:val="00525DBB"/>
    <w:rsid w:val="005268A5"/>
    <w:rsid w:val="00527713"/>
    <w:rsid w:val="005279FF"/>
    <w:rsid w:val="00531BCD"/>
    <w:rsid w:val="00531CCA"/>
    <w:rsid w:val="00537699"/>
    <w:rsid w:val="00537E02"/>
    <w:rsid w:val="005461BF"/>
    <w:rsid w:val="00552DAF"/>
    <w:rsid w:val="00554F78"/>
    <w:rsid w:val="00556199"/>
    <w:rsid w:val="00562457"/>
    <w:rsid w:val="005656DE"/>
    <w:rsid w:val="005670B4"/>
    <w:rsid w:val="00567417"/>
    <w:rsid w:val="00572075"/>
    <w:rsid w:val="00573262"/>
    <w:rsid w:val="00573679"/>
    <w:rsid w:val="00577CAA"/>
    <w:rsid w:val="00581436"/>
    <w:rsid w:val="00581449"/>
    <w:rsid w:val="005831B3"/>
    <w:rsid w:val="00583BB7"/>
    <w:rsid w:val="005852FE"/>
    <w:rsid w:val="005854DB"/>
    <w:rsid w:val="00585976"/>
    <w:rsid w:val="00596A8A"/>
    <w:rsid w:val="005A14EA"/>
    <w:rsid w:val="005A4556"/>
    <w:rsid w:val="005A5552"/>
    <w:rsid w:val="005A72B1"/>
    <w:rsid w:val="005B7087"/>
    <w:rsid w:val="005C0578"/>
    <w:rsid w:val="005C05DE"/>
    <w:rsid w:val="005C289C"/>
    <w:rsid w:val="005C37A2"/>
    <w:rsid w:val="005C3F87"/>
    <w:rsid w:val="005C4455"/>
    <w:rsid w:val="005C5007"/>
    <w:rsid w:val="005C6747"/>
    <w:rsid w:val="005D449F"/>
    <w:rsid w:val="005E1A63"/>
    <w:rsid w:val="005E1C36"/>
    <w:rsid w:val="005E701F"/>
    <w:rsid w:val="005E7105"/>
    <w:rsid w:val="005E73D3"/>
    <w:rsid w:val="005F0073"/>
    <w:rsid w:val="005F6625"/>
    <w:rsid w:val="005F78D8"/>
    <w:rsid w:val="006002E3"/>
    <w:rsid w:val="006026BB"/>
    <w:rsid w:val="00607043"/>
    <w:rsid w:val="00612F6A"/>
    <w:rsid w:val="0061300A"/>
    <w:rsid w:val="00617ED0"/>
    <w:rsid w:val="006200B2"/>
    <w:rsid w:val="0062019F"/>
    <w:rsid w:val="00622554"/>
    <w:rsid w:val="00623741"/>
    <w:rsid w:val="00625E59"/>
    <w:rsid w:val="00626851"/>
    <w:rsid w:val="00626FB7"/>
    <w:rsid w:val="00627E74"/>
    <w:rsid w:val="00631DA8"/>
    <w:rsid w:val="006323DA"/>
    <w:rsid w:val="006373DB"/>
    <w:rsid w:val="00642135"/>
    <w:rsid w:val="0064243B"/>
    <w:rsid w:val="0064424D"/>
    <w:rsid w:val="00645BA2"/>
    <w:rsid w:val="0064665F"/>
    <w:rsid w:val="00656282"/>
    <w:rsid w:val="006574CA"/>
    <w:rsid w:val="006607E2"/>
    <w:rsid w:val="0066274E"/>
    <w:rsid w:val="00663497"/>
    <w:rsid w:val="00667C80"/>
    <w:rsid w:val="006704A0"/>
    <w:rsid w:val="006705C0"/>
    <w:rsid w:val="00676589"/>
    <w:rsid w:val="0067675C"/>
    <w:rsid w:val="00677BCD"/>
    <w:rsid w:val="006838F7"/>
    <w:rsid w:val="00687131"/>
    <w:rsid w:val="00691538"/>
    <w:rsid w:val="00692972"/>
    <w:rsid w:val="00694068"/>
    <w:rsid w:val="00694370"/>
    <w:rsid w:val="006947A7"/>
    <w:rsid w:val="006954C8"/>
    <w:rsid w:val="006A0D99"/>
    <w:rsid w:val="006A1441"/>
    <w:rsid w:val="006A17E1"/>
    <w:rsid w:val="006A2D7F"/>
    <w:rsid w:val="006A3172"/>
    <w:rsid w:val="006B012F"/>
    <w:rsid w:val="006B1228"/>
    <w:rsid w:val="006B3762"/>
    <w:rsid w:val="006B6D2A"/>
    <w:rsid w:val="006C01C9"/>
    <w:rsid w:val="006C1A60"/>
    <w:rsid w:val="006E2F6B"/>
    <w:rsid w:val="006E4298"/>
    <w:rsid w:val="006E4858"/>
    <w:rsid w:val="006E5E4E"/>
    <w:rsid w:val="006E5E59"/>
    <w:rsid w:val="006E611A"/>
    <w:rsid w:val="006E7EE7"/>
    <w:rsid w:val="006F06DB"/>
    <w:rsid w:val="006F1705"/>
    <w:rsid w:val="006F272A"/>
    <w:rsid w:val="00702B75"/>
    <w:rsid w:val="0070503A"/>
    <w:rsid w:val="00705218"/>
    <w:rsid w:val="007059F0"/>
    <w:rsid w:val="007070BB"/>
    <w:rsid w:val="00707218"/>
    <w:rsid w:val="007107BA"/>
    <w:rsid w:val="00712013"/>
    <w:rsid w:val="00713D3A"/>
    <w:rsid w:val="007249BE"/>
    <w:rsid w:val="00726441"/>
    <w:rsid w:val="00726646"/>
    <w:rsid w:val="007314CD"/>
    <w:rsid w:val="00733A39"/>
    <w:rsid w:val="007362CE"/>
    <w:rsid w:val="00741D96"/>
    <w:rsid w:val="00743170"/>
    <w:rsid w:val="00743359"/>
    <w:rsid w:val="00743FA6"/>
    <w:rsid w:val="00747621"/>
    <w:rsid w:val="00750382"/>
    <w:rsid w:val="0075135A"/>
    <w:rsid w:val="007522E5"/>
    <w:rsid w:val="007531C7"/>
    <w:rsid w:val="00757928"/>
    <w:rsid w:val="00765699"/>
    <w:rsid w:val="00766C4E"/>
    <w:rsid w:val="00767AC6"/>
    <w:rsid w:val="0077071F"/>
    <w:rsid w:val="00771616"/>
    <w:rsid w:val="00771FCB"/>
    <w:rsid w:val="00772285"/>
    <w:rsid w:val="00772F12"/>
    <w:rsid w:val="00775F6A"/>
    <w:rsid w:val="00776053"/>
    <w:rsid w:val="00777220"/>
    <w:rsid w:val="007774BF"/>
    <w:rsid w:val="00777D41"/>
    <w:rsid w:val="007829C7"/>
    <w:rsid w:val="0078352A"/>
    <w:rsid w:val="007838C0"/>
    <w:rsid w:val="0078537D"/>
    <w:rsid w:val="00791038"/>
    <w:rsid w:val="007931CF"/>
    <w:rsid w:val="0079503C"/>
    <w:rsid w:val="007A157C"/>
    <w:rsid w:val="007A2F97"/>
    <w:rsid w:val="007B5B4C"/>
    <w:rsid w:val="007B6263"/>
    <w:rsid w:val="007C0071"/>
    <w:rsid w:val="007C6DDA"/>
    <w:rsid w:val="007C6EBB"/>
    <w:rsid w:val="007D1463"/>
    <w:rsid w:val="007E0969"/>
    <w:rsid w:val="007E3482"/>
    <w:rsid w:val="007E3BDF"/>
    <w:rsid w:val="007F2F05"/>
    <w:rsid w:val="00802EB4"/>
    <w:rsid w:val="008031A5"/>
    <w:rsid w:val="00804325"/>
    <w:rsid w:val="008074FA"/>
    <w:rsid w:val="008130BD"/>
    <w:rsid w:val="00814316"/>
    <w:rsid w:val="008159B9"/>
    <w:rsid w:val="008159FC"/>
    <w:rsid w:val="00817A4D"/>
    <w:rsid w:val="00822B9A"/>
    <w:rsid w:val="008240B2"/>
    <w:rsid w:val="008248B8"/>
    <w:rsid w:val="008269D0"/>
    <w:rsid w:val="00830552"/>
    <w:rsid w:val="00832739"/>
    <w:rsid w:val="008339FF"/>
    <w:rsid w:val="00834204"/>
    <w:rsid w:val="00836FEA"/>
    <w:rsid w:val="00843FA3"/>
    <w:rsid w:val="00845D38"/>
    <w:rsid w:val="0084608B"/>
    <w:rsid w:val="0085155A"/>
    <w:rsid w:val="00853478"/>
    <w:rsid w:val="00854F84"/>
    <w:rsid w:val="008551AC"/>
    <w:rsid w:val="0085680F"/>
    <w:rsid w:val="0085793A"/>
    <w:rsid w:val="00863C5C"/>
    <w:rsid w:val="00864AF9"/>
    <w:rsid w:val="0086587B"/>
    <w:rsid w:val="00873829"/>
    <w:rsid w:val="008741F2"/>
    <w:rsid w:val="00874A30"/>
    <w:rsid w:val="00876AEC"/>
    <w:rsid w:val="00877C7B"/>
    <w:rsid w:val="00883C61"/>
    <w:rsid w:val="00884BEF"/>
    <w:rsid w:val="00885EA3"/>
    <w:rsid w:val="0089013A"/>
    <w:rsid w:val="008924C2"/>
    <w:rsid w:val="00897ED8"/>
    <w:rsid w:val="008A2A5E"/>
    <w:rsid w:val="008A4080"/>
    <w:rsid w:val="008A7F97"/>
    <w:rsid w:val="008B27C6"/>
    <w:rsid w:val="008B443A"/>
    <w:rsid w:val="008B47C6"/>
    <w:rsid w:val="008C26C0"/>
    <w:rsid w:val="008C512D"/>
    <w:rsid w:val="008C547D"/>
    <w:rsid w:val="008C5E30"/>
    <w:rsid w:val="008D4329"/>
    <w:rsid w:val="008D585A"/>
    <w:rsid w:val="008D58DD"/>
    <w:rsid w:val="008D5EA3"/>
    <w:rsid w:val="008D738C"/>
    <w:rsid w:val="008E19A2"/>
    <w:rsid w:val="008E5D91"/>
    <w:rsid w:val="008F0C77"/>
    <w:rsid w:val="008F2BC4"/>
    <w:rsid w:val="008F416A"/>
    <w:rsid w:val="008F6A79"/>
    <w:rsid w:val="00910FE9"/>
    <w:rsid w:val="009269E3"/>
    <w:rsid w:val="009307C8"/>
    <w:rsid w:val="00930EF1"/>
    <w:rsid w:val="009317A8"/>
    <w:rsid w:val="00932C96"/>
    <w:rsid w:val="00933E01"/>
    <w:rsid w:val="009408BE"/>
    <w:rsid w:val="0094238B"/>
    <w:rsid w:val="00944E24"/>
    <w:rsid w:val="00945943"/>
    <w:rsid w:val="00947E08"/>
    <w:rsid w:val="00952D74"/>
    <w:rsid w:val="00962018"/>
    <w:rsid w:val="00962C57"/>
    <w:rsid w:val="009712D4"/>
    <w:rsid w:val="00973F22"/>
    <w:rsid w:val="009746CB"/>
    <w:rsid w:val="00976A80"/>
    <w:rsid w:val="009778A3"/>
    <w:rsid w:val="009804B2"/>
    <w:rsid w:val="00981CBA"/>
    <w:rsid w:val="009828DD"/>
    <w:rsid w:val="0098474E"/>
    <w:rsid w:val="00986E32"/>
    <w:rsid w:val="00991E3B"/>
    <w:rsid w:val="0099402D"/>
    <w:rsid w:val="009A1D39"/>
    <w:rsid w:val="009A23EF"/>
    <w:rsid w:val="009A2ED6"/>
    <w:rsid w:val="009A4CBA"/>
    <w:rsid w:val="009A533A"/>
    <w:rsid w:val="009A5AE6"/>
    <w:rsid w:val="009B1A17"/>
    <w:rsid w:val="009B287A"/>
    <w:rsid w:val="009B2CB3"/>
    <w:rsid w:val="009B4841"/>
    <w:rsid w:val="009B7CC0"/>
    <w:rsid w:val="009C5C85"/>
    <w:rsid w:val="009D045A"/>
    <w:rsid w:val="009D46CE"/>
    <w:rsid w:val="009D4D34"/>
    <w:rsid w:val="009D5BEC"/>
    <w:rsid w:val="009D7454"/>
    <w:rsid w:val="009E0B36"/>
    <w:rsid w:val="009E3CA8"/>
    <w:rsid w:val="009E5A2A"/>
    <w:rsid w:val="009E7EE6"/>
    <w:rsid w:val="009F000E"/>
    <w:rsid w:val="009F18F7"/>
    <w:rsid w:val="009F22A6"/>
    <w:rsid w:val="009F34FF"/>
    <w:rsid w:val="009F7D33"/>
    <w:rsid w:val="00A02258"/>
    <w:rsid w:val="00A026A0"/>
    <w:rsid w:val="00A05178"/>
    <w:rsid w:val="00A14A83"/>
    <w:rsid w:val="00A14C48"/>
    <w:rsid w:val="00A17743"/>
    <w:rsid w:val="00A203FD"/>
    <w:rsid w:val="00A20919"/>
    <w:rsid w:val="00A22C86"/>
    <w:rsid w:val="00A23076"/>
    <w:rsid w:val="00A23D1B"/>
    <w:rsid w:val="00A2572E"/>
    <w:rsid w:val="00A262D0"/>
    <w:rsid w:val="00A31CF0"/>
    <w:rsid w:val="00A3737E"/>
    <w:rsid w:val="00A40102"/>
    <w:rsid w:val="00A442C3"/>
    <w:rsid w:val="00A525D2"/>
    <w:rsid w:val="00A52CEF"/>
    <w:rsid w:val="00A537AE"/>
    <w:rsid w:val="00A54153"/>
    <w:rsid w:val="00A54D98"/>
    <w:rsid w:val="00A5716A"/>
    <w:rsid w:val="00A6491F"/>
    <w:rsid w:val="00A70842"/>
    <w:rsid w:val="00A71D62"/>
    <w:rsid w:val="00A73EF6"/>
    <w:rsid w:val="00A75968"/>
    <w:rsid w:val="00A7656F"/>
    <w:rsid w:val="00A76DBE"/>
    <w:rsid w:val="00A773EF"/>
    <w:rsid w:val="00A775A4"/>
    <w:rsid w:val="00A80F5C"/>
    <w:rsid w:val="00A838CE"/>
    <w:rsid w:val="00A90033"/>
    <w:rsid w:val="00A921D7"/>
    <w:rsid w:val="00A92582"/>
    <w:rsid w:val="00A94E3B"/>
    <w:rsid w:val="00A97528"/>
    <w:rsid w:val="00AA2587"/>
    <w:rsid w:val="00AA4466"/>
    <w:rsid w:val="00AA448F"/>
    <w:rsid w:val="00AA539C"/>
    <w:rsid w:val="00AB070F"/>
    <w:rsid w:val="00AB18AC"/>
    <w:rsid w:val="00AB3220"/>
    <w:rsid w:val="00AB387F"/>
    <w:rsid w:val="00AB60DB"/>
    <w:rsid w:val="00AC0149"/>
    <w:rsid w:val="00AC28DE"/>
    <w:rsid w:val="00AC2E19"/>
    <w:rsid w:val="00AC7D5C"/>
    <w:rsid w:val="00AD2FB0"/>
    <w:rsid w:val="00AD7126"/>
    <w:rsid w:val="00AE1DA9"/>
    <w:rsid w:val="00AE3055"/>
    <w:rsid w:val="00AE5B4C"/>
    <w:rsid w:val="00AE71DB"/>
    <w:rsid w:val="00AF104F"/>
    <w:rsid w:val="00AF11A1"/>
    <w:rsid w:val="00AF3D16"/>
    <w:rsid w:val="00AF4253"/>
    <w:rsid w:val="00AF6DAA"/>
    <w:rsid w:val="00AF7301"/>
    <w:rsid w:val="00B01509"/>
    <w:rsid w:val="00B02422"/>
    <w:rsid w:val="00B03AE2"/>
    <w:rsid w:val="00B06389"/>
    <w:rsid w:val="00B1067A"/>
    <w:rsid w:val="00B11133"/>
    <w:rsid w:val="00B177EA"/>
    <w:rsid w:val="00B248E5"/>
    <w:rsid w:val="00B256ED"/>
    <w:rsid w:val="00B30519"/>
    <w:rsid w:val="00B30CB1"/>
    <w:rsid w:val="00B30F5B"/>
    <w:rsid w:val="00B31B05"/>
    <w:rsid w:val="00B34245"/>
    <w:rsid w:val="00B454EB"/>
    <w:rsid w:val="00B51168"/>
    <w:rsid w:val="00B57F83"/>
    <w:rsid w:val="00B60A84"/>
    <w:rsid w:val="00B616A2"/>
    <w:rsid w:val="00B64F20"/>
    <w:rsid w:val="00B6569F"/>
    <w:rsid w:val="00B658AC"/>
    <w:rsid w:val="00B65F97"/>
    <w:rsid w:val="00B66D7A"/>
    <w:rsid w:val="00B66FCA"/>
    <w:rsid w:val="00B730C3"/>
    <w:rsid w:val="00B73BD1"/>
    <w:rsid w:val="00B750E2"/>
    <w:rsid w:val="00B85297"/>
    <w:rsid w:val="00B8663D"/>
    <w:rsid w:val="00B878CD"/>
    <w:rsid w:val="00B87D73"/>
    <w:rsid w:val="00B908D7"/>
    <w:rsid w:val="00B93EDA"/>
    <w:rsid w:val="00B97B5F"/>
    <w:rsid w:val="00BA077A"/>
    <w:rsid w:val="00BA1A88"/>
    <w:rsid w:val="00BA2308"/>
    <w:rsid w:val="00BA37C7"/>
    <w:rsid w:val="00BA4D8C"/>
    <w:rsid w:val="00BA564F"/>
    <w:rsid w:val="00BA63E3"/>
    <w:rsid w:val="00BA7D51"/>
    <w:rsid w:val="00BB0A12"/>
    <w:rsid w:val="00BB0D37"/>
    <w:rsid w:val="00BB205D"/>
    <w:rsid w:val="00BB2B26"/>
    <w:rsid w:val="00BB2FD2"/>
    <w:rsid w:val="00BB588B"/>
    <w:rsid w:val="00BB79A7"/>
    <w:rsid w:val="00BC0CFB"/>
    <w:rsid w:val="00BC0F5D"/>
    <w:rsid w:val="00BC2878"/>
    <w:rsid w:val="00BC315D"/>
    <w:rsid w:val="00BC6D05"/>
    <w:rsid w:val="00BD2FDD"/>
    <w:rsid w:val="00BD3263"/>
    <w:rsid w:val="00BD4414"/>
    <w:rsid w:val="00BD7C8E"/>
    <w:rsid w:val="00BE0B65"/>
    <w:rsid w:val="00BE1C48"/>
    <w:rsid w:val="00BE424C"/>
    <w:rsid w:val="00BE6683"/>
    <w:rsid w:val="00BE710B"/>
    <w:rsid w:val="00BF03EF"/>
    <w:rsid w:val="00BF3973"/>
    <w:rsid w:val="00BF44BF"/>
    <w:rsid w:val="00BF4FB3"/>
    <w:rsid w:val="00BF5C99"/>
    <w:rsid w:val="00BF71B4"/>
    <w:rsid w:val="00C04C43"/>
    <w:rsid w:val="00C06146"/>
    <w:rsid w:val="00C064EC"/>
    <w:rsid w:val="00C0651A"/>
    <w:rsid w:val="00C07618"/>
    <w:rsid w:val="00C07BEC"/>
    <w:rsid w:val="00C10202"/>
    <w:rsid w:val="00C12C05"/>
    <w:rsid w:val="00C13DDA"/>
    <w:rsid w:val="00C15EFE"/>
    <w:rsid w:val="00C165B9"/>
    <w:rsid w:val="00C17C91"/>
    <w:rsid w:val="00C2047D"/>
    <w:rsid w:val="00C20DD8"/>
    <w:rsid w:val="00C21EFA"/>
    <w:rsid w:val="00C27567"/>
    <w:rsid w:val="00C31276"/>
    <w:rsid w:val="00C33532"/>
    <w:rsid w:val="00C3580B"/>
    <w:rsid w:val="00C36552"/>
    <w:rsid w:val="00C36D3A"/>
    <w:rsid w:val="00C43DB9"/>
    <w:rsid w:val="00C475C9"/>
    <w:rsid w:val="00C640B6"/>
    <w:rsid w:val="00C71E67"/>
    <w:rsid w:val="00C72C21"/>
    <w:rsid w:val="00C81618"/>
    <w:rsid w:val="00C92553"/>
    <w:rsid w:val="00C92FF3"/>
    <w:rsid w:val="00C93708"/>
    <w:rsid w:val="00C95170"/>
    <w:rsid w:val="00C952B9"/>
    <w:rsid w:val="00CA1203"/>
    <w:rsid w:val="00CA30DE"/>
    <w:rsid w:val="00CA75B5"/>
    <w:rsid w:val="00CA7D06"/>
    <w:rsid w:val="00CB0123"/>
    <w:rsid w:val="00CB3322"/>
    <w:rsid w:val="00CC20DA"/>
    <w:rsid w:val="00CC59F1"/>
    <w:rsid w:val="00CC661E"/>
    <w:rsid w:val="00CC7DCE"/>
    <w:rsid w:val="00CD2196"/>
    <w:rsid w:val="00CD237D"/>
    <w:rsid w:val="00CD4138"/>
    <w:rsid w:val="00CD4DA4"/>
    <w:rsid w:val="00CE113B"/>
    <w:rsid w:val="00CE13DE"/>
    <w:rsid w:val="00CE366B"/>
    <w:rsid w:val="00CE3725"/>
    <w:rsid w:val="00D00319"/>
    <w:rsid w:val="00D00ADB"/>
    <w:rsid w:val="00D0176A"/>
    <w:rsid w:val="00D03B89"/>
    <w:rsid w:val="00D05BEB"/>
    <w:rsid w:val="00D12785"/>
    <w:rsid w:val="00D27406"/>
    <w:rsid w:val="00D27967"/>
    <w:rsid w:val="00D30D98"/>
    <w:rsid w:val="00D31117"/>
    <w:rsid w:val="00D3148B"/>
    <w:rsid w:val="00D35348"/>
    <w:rsid w:val="00D37410"/>
    <w:rsid w:val="00D40007"/>
    <w:rsid w:val="00D44E6C"/>
    <w:rsid w:val="00D450BA"/>
    <w:rsid w:val="00D4585B"/>
    <w:rsid w:val="00D46543"/>
    <w:rsid w:val="00D572C3"/>
    <w:rsid w:val="00D606CD"/>
    <w:rsid w:val="00D6131D"/>
    <w:rsid w:val="00D61DA6"/>
    <w:rsid w:val="00D6277E"/>
    <w:rsid w:val="00D63AE1"/>
    <w:rsid w:val="00D63D79"/>
    <w:rsid w:val="00D721C4"/>
    <w:rsid w:val="00D8076E"/>
    <w:rsid w:val="00D80882"/>
    <w:rsid w:val="00D81276"/>
    <w:rsid w:val="00D918B2"/>
    <w:rsid w:val="00D91C20"/>
    <w:rsid w:val="00D91F55"/>
    <w:rsid w:val="00D947F1"/>
    <w:rsid w:val="00DA08C3"/>
    <w:rsid w:val="00DA2856"/>
    <w:rsid w:val="00DA2D0B"/>
    <w:rsid w:val="00DA5CC3"/>
    <w:rsid w:val="00DB3C98"/>
    <w:rsid w:val="00DB4224"/>
    <w:rsid w:val="00DB4F42"/>
    <w:rsid w:val="00DB5CF9"/>
    <w:rsid w:val="00DB6010"/>
    <w:rsid w:val="00DB6981"/>
    <w:rsid w:val="00DB69D4"/>
    <w:rsid w:val="00DC0924"/>
    <w:rsid w:val="00DC41DE"/>
    <w:rsid w:val="00DC4732"/>
    <w:rsid w:val="00DC5EA5"/>
    <w:rsid w:val="00DD06DC"/>
    <w:rsid w:val="00DD0A8A"/>
    <w:rsid w:val="00DD1C16"/>
    <w:rsid w:val="00DD277F"/>
    <w:rsid w:val="00DD4F77"/>
    <w:rsid w:val="00DD544C"/>
    <w:rsid w:val="00DE3521"/>
    <w:rsid w:val="00DE3D94"/>
    <w:rsid w:val="00DE4237"/>
    <w:rsid w:val="00DE4B60"/>
    <w:rsid w:val="00DE531C"/>
    <w:rsid w:val="00DF0BA3"/>
    <w:rsid w:val="00DF5933"/>
    <w:rsid w:val="00DF718B"/>
    <w:rsid w:val="00E05DA6"/>
    <w:rsid w:val="00E10249"/>
    <w:rsid w:val="00E110D1"/>
    <w:rsid w:val="00E11385"/>
    <w:rsid w:val="00E125F1"/>
    <w:rsid w:val="00E13EBE"/>
    <w:rsid w:val="00E14120"/>
    <w:rsid w:val="00E14E14"/>
    <w:rsid w:val="00E254C9"/>
    <w:rsid w:val="00E328F8"/>
    <w:rsid w:val="00E41388"/>
    <w:rsid w:val="00E466CD"/>
    <w:rsid w:val="00E46946"/>
    <w:rsid w:val="00E5129E"/>
    <w:rsid w:val="00E51BF2"/>
    <w:rsid w:val="00E552AA"/>
    <w:rsid w:val="00E57676"/>
    <w:rsid w:val="00E616F0"/>
    <w:rsid w:val="00E62139"/>
    <w:rsid w:val="00E6225F"/>
    <w:rsid w:val="00E62F1B"/>
    <w:rsid w:val="00E63A09"/>
    <w:rsid w:val="00E63A0F"/>
    <w:rsid w:val="00E66DAD"/>
    <w:rsid w:val="00E6779C"/>
    <w:rsid w:val="00E715EF"/>
    <w:rsid w:val="00E718CD"/>
    <w:rsid w:val="00E72DF0"/>
    <w:rsid w:val="00E763DC"/>
    <w:rsid w:val="00E80205"/>
    <w:rsid w:val="00E81466"/>
    <w:rsid w:val="00E82B11"/>
    <w:rsid w:val="00E87F58"/>
    <w:rsid w:val="00E9218E"/>
    <w:rsid w:val="00E9297B"/>
    <w:rsid w:val="00E92C1E"/>
    <w:rsid w:val="00EA25CD"/>
    <w:rsid w:val="00EA5147"/>
    <w:rsid w:val="00EA5F90"/>
    <w:rsid w:val="00EB5720"/>
    <w:rsid w:val="00EB7407"/>
    <w:rsid w:val="00EC3332"/>
    <w:rsid w:val="00ED0E63"/>
    <w:rsid w:val="00ED2196"/>
    <w:rsid w:val="00ED3216"/>
    <w:rsid w:val="00ED6635"/>
    <w:rsid w:val="00EE164E"/>
    <w:rsid w:val="00EE36CF"/>
    <w:rsid w:val="00EE796E"/>
    <w:rsid w:val="00EF1BBF"/>
    <w:rsid w:val="00EF401A"/>
    <w:rsid w:val="00F00288"/>
    <w:rsid w:val="00F030D2"/>
    <w:rsid w:val="00F05580"/>
    <w:rsid w:val="00F07E8F"/>
    <w:rsid w:val="00F145CA"/>
    <w:rsid w:val="00F15AA8"/>
    <w:rsid w:val="00F15CCE"/>
    <w:rsid w:val="00F1791F"/>
    <w:rsid w:val="00F20812"/>
    <w:rsid w:val="00F2177F"/>
    <w:rsid w:val="00F22CD5"/>
    <w:rsid w:val="00F23675"/>
    <w:rsid w:val="00F25A60"/>
    <w:rsid w:val="00F279C1"/>
    <w:rsid w:val="00F27ABB"/>
    <w:rsid w:val="00F306FF"/>
    <w:rsid w:val="00F4258E"/>
    <w:rsid w:val="00F434D8"/>
    <w:rsid w:val="00F470B0"/>
    <w:rsid w:val="00F50D92"/>
    <w:rsid w:val="00F51250"/>
    <w:rsid w:val="00F51B43"/>
    <w:rsid w:val="00F54336"/>
    <w:rsid w:val="00F61A2A"/>
    <w:rsid w:val="00F6306D"/>
    <w:rsid w:val="00F67100"/>
    <w:rsid w:val="00F6762F"/>
    <w:rsid w:val="00F67FEF"/>
    <w:rsid w:val="00F70660"/>
    <w:rsid w:val="00F70CAB"/>
    <w:rsid w:val="00F70F95"/>
    <w:rsid w:val="00F71309"/>
    <w:rsid w:val="00F72928"/>
    <w:rsid w:val="00F73696"/>
    <w:rsid w:val="00F7370B"/>
    <w:rsid w:val="00F73FE8"/>
    <w:rsid w:val="00F7489C"/>
    <w:rsid w:val="00F75942"/>
    <w:rsid w:val="00F7689D"/>
    <w:rsid w:val="00F774E0"/>
    <w:rsid w:val="00F82C0A"/>
    <w:rsid w:val="00F863E7"/>
    <w:rsid w:val="00F96AA7"/>
    <w:rsid w:val="00F971ED"/>
    <w:rsid w:val="00FA0706"/>
    <w:rsid w:val="00FA4C8F"/>
    <w:rsid w:val="00FA711A"/>
    <w:rsid w:val="00FB0CCF"/>
    <w:rsid w:val="00FB6C01"/>
    <w:rsid w:val="00FC0672"/>
    <w:rsid w:val="00FC4C43"/>
    <w:rsid w:val="00FC591E"/>
    <w:rsid w:val="00FD01A1"/>
    <w:rsid w:val="00FD22A7"/>
    <w:rsid w:val="00FD2FB0"/>
    <w:rsid w:val="00FD34D2"/>
    <w:rsid w:val="00FD5C6F"/>
    <w:rsid w:val="00FD68DB"/>
    <w:rsid w:val="00FD72FC"/>
    <w:rsid w:val="00FD7CDA"/>
    <w:rsid w:val="00FE1597"/>
    <w:rsid w:val="00FE2806"/>
    <w:rsid w:val="00FE51EF"/>
    <w:rsid w:val="00FF198E"/>
    <w:rsid w:val="00FF1BC2"/>
    <w:rsid w:val="00FF2A50"/>
    <w:rsid w:val="00FF4D44"/>
    <w:rsid w:val="00FF4D84"/>
    <w:rsid w:val="00FF5FC0"/>
    <w:rsid w:val="00FF6EF1"/>
    <w:rsid w:val="0273C10D"/>
    <w:rsid w:val="0574FB5D"/>
    <w:rsid w:val="05A0FBC1"/>
    <w:rsid w:val="0EFBAD78"/>
    <w:rsid w:val="12120E49"/>
    <w:rsid w:val="14E6A308"/>
    <w:rsid w:val="1693D717"/>
    <w:rsid w:val="1C0C1498"/>
    <w:rsid w:val="23546454"/>
    <w:rsid w:val="2436C818"/>
    <w:rsid w:val="2E304B2C"/>
    <w:rsid w:val="2FE31093"/>
    <w:rsid w:val="31E26127"/>
    <w:rsid w:val="331C2118"/>
    <w:rsid w:val="364191B8"/>
    <w:rsid w:val="37031952"/>
    <w:rsid w:val="3CF101E2"/>
    <w:rsid w:val="3F681C15"/>
    <w:rsid w:val="41B28DCD"/>
    <w:rsid w:val="45760C54"/>
    <w:rsid w:val="46081628"/>
    <w:rsid w:val="4613C3EB"/>
    <w:rsid w:val="49D16038"/>
    <w:rsid w:val="56B4FDB8"/>
    <w:rsid w:val="5C056ED1"/>
    <w:rsid w:val="5F9727BF"/>
    <w:rsid w:val="646A180F"/>
    <w:rsid w:val="666D059C"/>
    <w:rsid w:val="671A53E7"/>
    <w:rsid w:val="6AEFF74D"/>
    <w:rsid w:val="6FC97C86"/>
    <w:rsid w:val="76062B4A"/>
    <w:rsid w:val="7781C632"/>
    <w:rsid w:val="7EBDD6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11F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IC" w:eastAsia="VIC" w:hAnsi="VIC"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qFormat="1"/>
    <w:lsdException w:name="heading 6" w:locked="1" w:semiHidden="1" w:uiPriority="9" w:qFormat="1"/>
    <w:lsdException w:name="heading 7" w:locked="1" w:semiHidden="1" w:uiPriority="9" w:qFormat="1"/>
    <w:lsdException w:name="heading 8" w:locked="1" w:semiHidden="1" w:uiPriority="9" w:qFormat="1"/>
    <w:lsdException w:name="heading 9" w:locked="1" w:semiHidden="1" w:uiPriority="9" w:qFormat="1"/>
    <w:lsdException w:name="index 1" w:semiHidden="1" w:unhideWhenUsed="1"/>
    <w:lsdException w:name="index 2" w:semiHidden="1" w:unhideWhenUsed="1"/>
    <w:lsdException w:name="index 3"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locked="1" w:semiHidden="1" w:uiPriority="39"/>
    <w:lsdException w:name="toc 5" w:locked="1" w:semiHidden="1" w:uiPriority="39"/>
    <w:lsdException w:name="toc 6" w:locked="1" w:semiHidden="1" w:uiPriority="39"/>
    <w:lsdException w:name="toc 7" w:locked="1" w:semiHidden="1" w:uiPriority="39"/>
    <w:lsdException w:name="toc 8" w:locked="1" w:semiHidden="1" w:uiPriority="39"/>
    <w:lsdException w:name="toc 9" w:locked="1" w:semiHidden="1" w:uiPriority="39"/>
    <w:lsdException w:name="Normal Indent" w:locked="1"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35"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semiHidden="1" w:unhideWhenUsed="1"/>
    <w:lsdException w:name="Subtitle" w:uiPriority="11" w:qFormat="1"/>
    <w:lsdException w:name="Salutation" w:locked="1" w:semiHidden="1" w:unhideWhenUsed="1"/>
    <w:lsdException w:name="Date"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qFormat="1"/>
    <w:lsdException w:name="Strong" w:uiPriority="22" w:qFormat="1"/>
    <w:lsdException w:name="Emphasis" w:locked="1"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locked="1"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lsdException w:name="Intense Emphasis" w:locked="1" w:semiHidden="1" w:uiPriority="21"/>
    <w:lsdException w:name="Subtle Reference" w:uiPriority="31" w:qFormat="1"/>
    <w:lsdException w:name="Intense Reference" w:locked="1" w:semiHidden="1" w:uiPriority="32" w:qFormat="1"/>
    <w:lsdException w:name="Book Title" w:locked="1" w:semiHidden="1" w:uiPriority="33" w:qFormat="1"/>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DA9"/>
    <w:pPr>
      <w:spacing w:after="160" w:line="288" w:lineRule="auto"/>
    </w:pPr>
  </w:style>
  <w:style w:type="paragraph" w:styleId="Heading1">
    <w:name w:val="heading 1"/>
    <w:link w:val="Heading1Char"/>
    <w:uiPriority w:val="9"/>
    <w:qFormat/>
    <w:rsid w:val="0086587B"/>
    <w:pPr>
      <w:keepNext/>
      <w:keepLines/>
      <w:spacing w:before="320" w:after="160"/>
      <w:contextualSpacing/>
      <w:outlineLvl w:val="0"/>
    </w:pPr>
    <w:rPr>
      <w:rFonts w:cstheme="majorBidi"/>
      <w:b/>
      <w:color w:val="00573F" w:themeColor="text2"/>
      <w:sz w:val="52"/>
      <w:szCs w:val="36"/>
    </w:rPr>
  </w:style>
  <w:style w:type="paragraph" w:styleId="Heading2">
    <w:name w:val="heading 2"/>
    <w:link w:val="Heading2Char"/>
    <w:uiPriority w:val="9"/>
    <w:qFormat/>
    <w:rsid w:val="0086587B"/>
    <w:pPr>
      <w:keepNext/>
      <w:keepLines/>
      <w:spacing w:before="320" w:after="160"/>
      <w:contextualSpacing/>
      <w:outlineLvl w:val="1"/>
    </w:pPr>
    <w:rPr>
      <w:rFonts w:cstheme="majorBidi"/>
      <w:b/>
      <w:color w:val="00573F" w:themeColor="text2"/>
      <w:sz w:val="44"/>
      <w:szCs w:val="32"/>
    </w:rPr>
  </w:style>
  <w:style w:type="paragraph" w:styleId="Heading3">
    <w:name w:val="heading 3"/>
    <w:link w:val="Heading3Char"/>
    <w:uiPriority w:val="9"/>
    <w:qFormat/>
    <w:rsid w:val="0086587B"/>
    <w:pPr>
      <w:keepNext/>
      <w:keepLines/>
      <w:spacing w:before="280" w:after="120"/>
      <w:contextualSpacing/>
      <w:outlineLvl w:val="2"/>
    </w:pPr>
    <w:rPr>
      <w:rFonts w:cstheme="majorBidi"/>
      <w:b/>
      <w:color w:val="00573F" w:themeColor="text2"/>
      <w:sz w:val="36"/>
      <w:szCs w:val="28"/>
    </w:rPr>
  </w:style>
  <w:style w:type="paragraph" w:styleId="Heading4">
    <w:name w:val="heading 4"/>
    <w:link w:val="Heading4Char"/>
    <w:uiPriority w:val="9"/>
    <w:qFormat/>
    <w:locked/>
    <w:rsid w:val="0086587B"/>
    <w:pPr>
      <w:keepNext/>
      <w:keepLines/>
      <w:spacing w:before="240" w:after="120"/>
      <w:contextualSpacing/>
      <w:outlineLvl w:val="3"/>
    </w:pPr>
    <w:rPr>
      <w:rFonts w:eastAsiaTheme="majorEastAsia" w:cstheme="majorBidi"/>
      <w:b/>
      <w:iCs/>
      <w:color w:val="00573F" w:themeColor="text2"/>
      <w:sz w:val="28"/>
    </w:rPr>
  </w:style>
  <w:style w:type="paragraph" w:styleId="Heading5">
    <w:name w:val="heading 5"/>
    <w:link w:val="Heading5Char"/>
    <w:uiPriority w:val="9"/>
    <w:qFormat/>
    <w:locked/>
    <w:rsid w:val="0086587B"/>
    <w:pPr>
      <w:keepNext/>
      <w:keepLines/>
      <w:spacing w:before="160" w:after="80"/>
      <w:contextualSpacing/>
      <w:outlineLvl w:val="4"/>
    </w:pPr>
    <w:rPr>
      <w:rFonts w:eastAsiaTheme="majorEastAsia" w:cstheme="majorBidi"/>
      <w:b/>
      <w:iCs/>
      <w:color w:val="00573F"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6587B"/>
    <w:rPr>
      <w:rFonts w:cstheme="majorBidi"/>
      <w:b/>
      <w:color w:val="00573F" w:themeColor="text2"/>
      <w:sz w:val="52"/>
      <w:szCs w:val="36"/>
    </w:rPr>
  </w:style>
  <w:style w:type="character" w:customStyle="1" w:styleId="Heading2Char">
    <w:name w:val="Heading 2 Char"/>
    <w:link w:val="Heading2"/>
    <w:uiPriority w:val="9"/>
    <w:rsid w:val="0086587B"/>
    <w:rPr>
      <w:rFonts w:cstheme="majorBidi"/>
      <w:b/>
      <w:color w:val="00573F" w:themeColor="text2"/>
      <w:sz w:val="44"/>
      <w:szCs w:val="32"/>
    </w:rPr>
  </w:style>
  <w:style w:type="paragraph" w:styleId="Title">
    <w:name w:val="Title"/>
    <w:basedOn w:val="Normal"/>
    <w:next w:val="Normal"/>
    <w:link w:val="TitleChar"/>
    <w:uiPriority w:val="10"/>
    <w:qFormat/>
    <w:rsid w:val="00345485"/>
    <w:pPr>
      <w:keepNext/>
      <w:keepLines/>
      <w:spacing w:before="960" w:after="480" w:line="240" w:lineRule="auto"/>
      <w:contextualSpacing/>
      <w:outlineLvl w:val="0"/>
    </w:pPr>
    <w:rPr>
      <w:rFonts w:cstheme="majorBidi"/>
      <w:b/>
      <w:bCs/>
      <w:color w:val="00573F" w:themeColor="text2"/>
      <w:sz w:val="52"/>
      <w:szCs w:val="52"/>
    </w:rPr>
  </w:style>
  <w:style w:type="character" w:customStyle="1" w:styleId="TitleChar">
    <w:name w:val="Title Char"/>
    <w:link w:val="Title"/>
    <w:uiPriority w:val="10"/>
    <w:rsid w:val="00345485"/>
    <w:rPr>
      <w:rFonts w:cstheme="majorBidi"/>
      <w:b/>
      <w:bCs/>
      <w:color w:val="00573F" w:themeColor="text2"/>
      <w:sz w:val="52"/>
      <w:szCs w:val="52"/>
    </w:rPr>
  </w:style>
  <w:style w:type="paragraph" w:customStyle="1" w:styleId="TOC">
    <w:name w:val="TOC"/>
    <w:qFormat/>
    <w:rsid w:val="000E309F"/>
    <w:pPr>
      <w:keepLines/>
      <w:spacing w:before="280" w:after="120" w:line="288" w:lineRule="auto"/>
      <w:contextualSpacing/>
      <w:outlineLvl w:val="0"/>
    </w:pPr>
    <w:rPr>
      <w:b/>
      <w:color w:val="00573F" w:themeColor="text2"/>
      <w:sz w:val="36"/>
      <w:szCs w:val="28"/>
    </w:rPr>
  </w:style>
  <w:style w:type="paragraph" w:customStyle="1" w:styleId="Separator">
    <w:name w:val="Separator"/>
    <w:basedOn w:val="Body"/>
    <w:link w:val="SeparatorChar"/>
    <w:qFormat/>
    <w:rsid w:val="00A94E3B"/>
    <w:pPr>
      <w:pBdr>
        <w:top w:val="single" w:sz="12" w:space="1" w:color="00573F"/>
      </w:pBdr>
      <w:spacing w:before="220" w:after="220"/>
    </w:pPr>
    <w:rPr>
      <w:color w:val="00573F" w:themeColor="text2"/>
    </w:rPr>
  </w:style>
  <w:style w:type="paragraph" w:customStyle="1" w:styleId="ListHeading1">
    <w:name w:val="List Heading 1"/>
    <w:basedOn w:val="Heading1"/>
    <w:qFormat/>
    <w:rsid w:val="00531CCA"/>
    <w:pPr>
      <w:numPr>
        <w:numId w:val="1"/>
      </w:numPr>
    </w:pPr>
    <w:rPr>
      <w:rFonts w:cs="Times New Roman"/>
    </w:rPr>
  </w:style>
  <w:style w:type="character" w:customStyle="1" w:styleId="BodyChar">
    <w:name w:val="Body Char"/>
    <w:basedOn w:val="DefaultParagraphFont"/>
    <w:link w:val="Body"/>
    <w:rsid w:val="00A94E3B"/>
  </w:style>
  <w:style w:type="character" w:customStyle="1" w:styleId="SeparatorChar">
    <w:name w:val="Separator Char"/>
    <w:basedOn w:val="BodyChar"/>
    <w:link w:val="Separator"/>
    <w:rsid w:val="00A94E3B"/>
    <w:rPr>
      <w:color w:val="00573F" w:themeColor="text2"/>
    </w:rPr>
  </w:style>
  <w:style w:type="character" w:customStyle="1" w:styleId="Heading3Char">
    <w:name w:val="Heading 3 Char"/>
    <w:link w:val="Heading3"/>
    <w:uiPriority w:val="9"/>
    <w:rsid w:val="0086587B"/>
    <w:rPr>
      <w:rFonts w:cstheme="majorBidi"/>
      <w:b/>
      <w:color w:val="00573F" w:themeColor="text2"/>
      <w:sz w:val="36"/>
      <w:szCs w:val="28"/>
    </w:rPr>
  </w:style>
  <w:style w:type="paragraph" w:customStyle="1" w:styleId="ListHeading2">
    <w:name w:val="List Heading 2"/>
    <w:basedOn w:val="Heading2"/>
    <w:qFormat/>
    <w:rsid w:val="002023FC"/>
    <w:pPr>
      <w:numPr>
        <w:numId w:val="2"/>
      </w:numPr>
      <w:ind w:left="567" w:hanging="567"/>
    </w:pPr>
  </w:style>
  <w:style w:type="paragraph" w:customStyle="1" w:styleId="ListHeading3">
    <w:name w:val="List Heading 3"/>
    <w:basedOn w:val="Heading3"/>
    <w:qFormat/>
    <w:rsid w:val="00080258"/>
    <w:pPr>
      <w:numPr>
        <w:numId w:val="3"/>
      </w:numPr>
    </w:pPr>
  </w:style>
  <w:style w:type="paragraph" w:customStyle="1" w:styleId="TableHeader">
    <w:name w:val="Table Header"/>
    <w:qFormat/>
    <w:rsid w:val="00B31B05"/>
    <w:pPr>
      <w:keepNext/>
      <w:keepLines/>
      <w:spacing w:before="60" w:after="60" w:line="288" w:lineRule="auto"/>
    </w:pPr>
    <w:rPr>
      <w:rFonts w:asciiTheme="minorHAnsi" w:hAnsiTheme="minorHAnsi"/>
      <w:b/>
      <w:color w:val="FFFFFF" w:themeColor="background1"/>
      <w:sz w:val="20"/>
    </w:rPr>
  </w:style>
  <w:style w:type="paragraph" w:customStyle="1" w:styleId="Bullet1">
    <w:name w:val="Bullet 1"/>
    <w:basedOn w:val="Normal"/>
    <w:qFormat/>
    <w:rsid w:val="00A94E3B"/>
    <w:pPr>
      <w:keepLines/>
      <w:numPr>
        <w:numId w:val="4"/>
      </w:numPr>
    </w:pPr>
  </w:style>
  <w:style w:type="paragraph" w:customStyle="1" w:styleId="TableBody">
    <w:name w:val="Table Body"/>
    <w:basedOn w:val="Body"/>
    <w:qFormat/>
    <w:rsid w:val="00B31B05"/>
    <w:pPr>
      <w:spacing w:before="60" w:after="60"/>
    </w:pPr>
    <w:rPr>
      <w:sz w:val="20"/>
    </w:rPr>
  </w:style>
  <w:style w:type="paragraph" w:styleId="ListParagraph">
    <w:name w:val="List Paragraph"/>
    <w:basedOn w:val="Normal"/>
    <w:uiPriority w:val="1"/>
    <w:qFormat/>
    <w:rsid w:val="005A5552"/>
    <w:pPr>
      <w:ind w:left="567" w:hanging="567"/>
      <w:contextualSpacing/>
    </w:pPr>
  </w:style>
  <w:style w:type="paragraph" w:customStyle="1" w:styleId="NumberedList1">
    <w:name w:val="Numbered List 1"/>
    <w:basedOn w:val="Normal"/>
    <w:qFormat/>
    <w:rsid w:val="00A94E3B"/>
    <w:pPr>
      <w:keepLines/>
      <w:numPr>
        <w:numId w:val="5"/>
      </w:numPr>
      <w:ind w:left="567" w:hanging="567"/>
    </w:pPr>
  </w:style>
  <w:style w:type="paragraph" w:customStyle="1" w:styleId="TableBullet1">
    <w:name w:val="Table Bullet 1"/>
    <w:basedOn w:val="TableBody"/>
    <w:qFormat/>
    <w:rsid w:val="00B31B05"/>
    <w:pPr>
      <w:numPr>
        <w:numId w:val="7"/>
      </w:numPr>
      <w:ind w:left="357" w:hanging="357"/>
    </w:pPr>
  </w:style>
  <w:style w:type="paragraph" w:customStyle="1" w:styleId="TableListing1">
    <w:name w:val="Table Listing 1"/>
    <w:basedOn w:val="TableBody"/>
    <w:qFormat/>
    <w:rsid w:val="00B31B05"/>
    <w:pPr>
      <w:numPr>
        <w:numId w:val="6"/>
      </w:numPr>
      <w:ind w:left="357" w:hanging="357"/>
    </w:pPr>
  </w:style>
  <w:style w:type="paragraph" w:customStyle="1" w:styleId="TablechartfigureHeading">
    <w:name w:val="Table/chart/figure Heading"/>
    <w:basedOn w:val="Normal"/>
    <w:qFormat/>
    <w:rsid w:val="00A94E3B"/>
    <w:pPr>
      <w:keepLines/>
      <w:spacing w:before="120" w:after="120"/>
    </w:pPr>
    <w:rPr>
      <w:b/>
    </w:rPr>
  </w:style>
  <w:style w:type="paragraph" w:customStyle="1" w:styleId="Body">
    <w:name w:val="Body"/>
    <w:basedOn w:val="Normal"/>
    <w:link w:val="BodyChar"/>
    <w:qFormat/>
    <w:rsid w:val="00A94E3B"/>
    <w:pPr>
      <w:keepLines/>
    </w:pPr>
  </w:style>
  <w:style w:type="paragraph" w:customStyle="1" w:styleId="BodyIndent">
    <w:name w:val="Body Indent"/>
    <w:basedOn w:val="Body"/>
    <w:qFormat/>
    <w:rsid w:val="00A94E3B"/>
    <w:pPr>
      <w:ind w:left="567"/>
    </w:pPr>
  </w:style>
  <w:style w:type="table" w:styleId="TableGrid">
    <w:name w:val="Table Grid"/>
    <w:basedOn w:val="TableNormal"/>
    <w:uiPriority w:val="39"/>
    <w:rsid w:val="00531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VPSC">
    <w:name w:val="Table VPSC"/>
    <w:uiPriority w:val="99"/>
    <w:rsid w:val="00A94E3B"/>
    <w:pPr>
      <w:keepLines/>
    </w:pPr>
    <w:rPr>
      <w:color w:val="000000" w:themeColor="text1"/>
      <w:sz w:val="20"/>
      <w:szCs w:val="20"/>
      <w:lang w:val="en-US" w:eastAsia="en-AU"/>
    </w:rPr>
    <w:tblPr>
      <w:tblStyleRowBandSize w:val="1"/>
      <w:tblBorders>
        <w:top w:val="single" w:sz="4" w:space="0" w:color="00573F" w:themeColor="text2"/>
        <w:left w:val="single" w:sz="4" w:space="0" w:color="00573F" w:themeColor="text2"/>
        <w:bottom w:val="single" w:sz="4" w:space="0" w:color="00573F" w:themeColor="text2"/>
        <w:right w:val="single" w:sz="4" w:space="0" w:color="00573F" w:themeColor="text2"/>
        <w:insideH w:val="single" w:sz="4" w:space="0" w:color="00573F" w:themeColor="text2"/>
        <w:insideV w:val="single" w:sz="4" w:space="0" w:color="00573F"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573F"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styleId="Header">
    <w:name w:val="header"/>
    <w:basedOn w:val="Normal"/>
    <w:link w:val="HeaderChar"/>
    <w:uiPriority w:val="99"/>
    <w:qFormat/>
    <w:rsid w:val="00A94E3B"/>
    <w:pPr>
      <w:keepLines/>
      <w:tabs>
        <w:tab w:val="center" w:pos="4513"/>
        <w:tab w:val="right" w:pos="9026"/>
      </w:tabs>
      <w:spacing w:after="0" w:line="240" w:lineRule="auto"/>
    </w:pPr>
    <w:rPr>
      <w:color w:val="000000" w:themeColor="text1"/>
      <w:sz w:val="18"/>
      <w:szCs w:val="18"/>
    </w:rPr>
  </w:style>
  <w:style w:type="character" w:customStyle="1" w:styleId="HeaderChar">
    <w:name w:val="Header Char"/>
    <w:basedOn w:val="DefaultParagraphFont"/>
    <w:link w:val="Header"/>
    <w:uiPriority w:val="99"/>
    <w:rsid w:val="00A94E3B"/>
    <w:rPr>
      <w:color w:val="000000" w:themeColor="text1"/>
      <w:sz w:val="18"/>
      <w:szCs w:val="18"/>
    </w:rPr>
  </w:style>
  <w:style w:type="paragraph" w:styleId="Subtitle">
    <w:name w:val="Subtitle"/>
    <w:basedOn w:val="Normal"/>
    <w:next w:val="Normal"/>
    <w:link w:val="SubtitleChar"/>
    <w:uiPriority w:val="11"/>
    <w:qFormat/>
    <w:rsid w:val="00345485"/>
    <w:pPr>
      <w:keepNext/>
      <w:keepLines/>
      <w:spacing w:before="280" w:after="120" w:line="240" w:lineRule="auto"/>
      <w:contextualSpacing/>
      <w:outlineLvl w:val="1"/>
    </w:pPr>
    <w:rPr>
      <w:b/>
      <w:color w:val="00573F" w:themeColor="text2"/>
      <w:sz w:val="36"/>
      <w:szCs w:val="28"/>
    </w:rPr>
  </w:style>
  <w:style w:type="character" w:customStyle="1" w:styleId="SubtitleChar">
    <w:name w:val="Subtitle Char"/>
    <w:link w:val="Subtitle"/>
    <w:uiPriority w:val="11"/>
    <w:rsid w:val="00345485"/>
    <w:rPr>
      <w:b/>
      <w:color w:val="00573F" w:themeColor="text2"/>
      <w:sz w:val="36"/>
      <w:szCs w:val="28"/>
    </w:rPr>
  </w:style>
  <w:style w:type="character" w:styleId="Hyperlink">
    <w:name w:val="Hyperlink"/>
    <w:uiPriority w:val="99"/>
    <w:qFormat/>
    <w:rsid w:val="00132C47"/>
    <w:rPr>
      <w:rFonts w:asciiTheme="minorHAnsi" w:hAnsiTheme="minorHAnsi"/>
      <w:b w:val="0"/>
      <w:color w:val="007B4B" w:themeColor="accent1"/>
      <w:u w:val="single"/>
    </w:rPr>
  </w:style>
  <w:style w:type="character" w:styleId="Strong">
    <w:name w:val="Strong"/>
    <w:uiPriority w:val="22"/>
    <w:qFormat/>
    <w:rsid w:val="00476676"/>
    <w:rPr>
      <w:rFonts w:asciiTheme="minorHAnsi" w:hAnsiTheme="minorHAnsi"/>
      <w:b/>
    </w:rPr>
  </w:style>
  <w:style w:type="paragraph" w:styleId="Footer">
    <w:name w:val="footer"/>
    <w:basedOn w:val="Normal"/>
    <w:link w:val="FooterChar"/>
    <w:uiPriority w:val="99"/>
    <w:qFormat/>
    <w:rsid w:val="00A94E3B"/>
    <w:pPr>
      <w:keepLines/>
      <w:tabs>
        <w:tab w:val="center" w:pos="4513"/>
        <w:tab w:val="right" w:pos="9026"/>
      </w:tabs>
      <w:spacing w:after="0" w:line="240" w:lineRule="auto"/>
    </w:pPr>
    <w:rPr>
      <w:color w:val="000000" w:themeColor="text1"/>
      <w:sz w:val="18"/>
      <w:szCs w:val="18"/>
    </w:rPr>
  </w:style>
  <w:style w:type="paragraph" w:styleId="Quote">
    <w:name w:val="Quote"/>
    <w:basedOn w:val="Normal"/>
    <w:next w:val="Normal"/>
    <w:link w:val="QuoteChar"/>
    <w:uiPriority w:val="29"/>
    <w:qFormat/>
    <w:rsid w:val="00A17743"/>
    <w:pPr>
      <w:keepLines/>
      <w:ind w:left="567" w:right="567"/>
    </w:pPr>
    <w:rPr>
      <w:rFonts w:asciiTheme="minorHAnsi" w:hAnsiTheme="minorHAnsi"/>
      <w:b/>
      <w:color w:val="00573F" w:themeColor="text2"/>
    </w:rPr>
  </w:style>
  <w:style w:type="character" w:customStyle="1" w:styleId="QuoteChar">
    <w:name w:val="Quote Char"/>
    <w:basedOn w:val="DefaultParagraphFont"/>
    <w:link w:val="Quote"/>
    <w:uiPriority w:val="29"/>
    <w:rsid w:val="00A17743"/>
    <w:rPr>
      <w:rFonts w:asciiTheme="minorHAnsi" w:hAnsiTheme="minorHAnsi"/>
      <w:b/>
      <w:color w:val="00573F" w:themeColor="text2"/>
    </w:rPr>
  </w:style>
  <w:style w:type="character" w:customStyle="1" w:styleId="FooterChar">
    <w:name w:val="Footer Char"/>
    <w:basedOn w:val="DefaultParagraphFont"/>
    <w:link w:val="Footer"/>
    <w:uiPriority w:val="99"/>
    <w:rsid w:val="00A94E3B"/>
    <w:rPr>
      <w:color w:val="000000" w:themeColor="text1"/>
      <w:sz w:val="18"/>
      <w:szCs w:val="18"/>
    </w:rPr>
  </w:style>
  <w:style w:type="character" w:styleId="SubtleReference">
    <w:name w:val="Subtle Reference"/>
    <w:uiPriority w:val="31"/>
    <w:qFormat/>
    <w:locked/>
    <w:rsid w:val="005A5552"/>
    <w:rPr>
      <w:i/>
      <w:smallCaps/>
      <w:color w:val="auto"/>
    </w:rPr>
  </w:style>
  <w:style w:type="character" w:customStyle="1" w:styleId="Heading4Char">
    <w:name w:val="Heading 4 Char"/>
    <w:basedOn w:val="DefaultParagraphFont"/>
    <w:link w:val="Heading4"/>
    <w:uiPriority w:val="9"/>
    <w:rsid w:val="0086587B"/>
    <w:rPr>
      <w:rFonts w:eastAsiaTheme="majorEastAsia" w:cstheme="majorBidi"/>
      <w:b/>
      <w:iCs/>
      <w:color w:val="00573F" w:themeColor="text2"/>
      <w:sz w:val="28"/>
    </w:rPr>
  </w:style>
  <w:style w:type="table" w:styleId="PlainTable4">
    <w:name w:val="Plain Table 4"/>
    <w:basedOn w:val="TableNormal"/>
    <w:uiPriority w:val="44"/>
    <w:rsid w:val="00531CC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531CC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TOC"/>
    <w:next w:val="Normal"/>
    <w:uiPriority w:val="39"/>
    <w:unhideWhenUsed/>
    <w:qFormat/>
    <w:rsid w:val="00A94E3B"/>
  </w:style>
  <w:style w:type="paragraph" w:styleId="TOC1">
    <w:name w:val="toc 1"/>
    <w:basedOn w:val="Normal"/>
    <w:next w:val="Normal"/>
    <w:autoRedefine/>
    <w:uiPriority w:val="39"/>
    <w:unhideWhenUsed/>
    <w:qFormat/>
    <w:rsid w:val="00A94E3B"/>
    <w:pPr>
      <w:keepLines/>
      <w:spacing w:before="60" w:after="60"/>
      <w:contextualSpacing/>
    </w:pPr>
  </w:style>
  <w:style w:type="paragraph" w:styleId="TOC2">
    <w:name w:val="toc 2"/>
    <w:basedOn w:val="TOC1"/>
    <w:next w:val="Normal"/>
    <w:autoRedefine/>
    <w:uiPriority w:val="39"/>
    <w:unhideWhenUsed/>
    <w:qFormat/>
    <w:rsid w:val="00531CCA"/>
  </w:style>
  <w:style w:type="paragraph" w:styleId="TOC3">
    <w:name w:val="toc 3"/>
    <w:basedOn w:val="TOC2"/>
    <w:next w:val="Normal"/>
    <w:autoRedefine/>
    <w:uiPriority w:val="39"/>
    <w:unhideWhenUsed/>
    <w:qFormat/>
    <w:rsid w:val="00A94E3B"/>
  </w:style>
  <w:style w:type="character" w:styleId="UnresolvedMention">
    <w:name w:val="Unresolved Mention"/>
    <w:basedOn w:val="DefaultParagraphFont"/>
    <w:uiPriority w:val="99"/>
    <w:semiHidden/>
    <w:unhideWhenUsed/>
    <w:rsid w:val="00676589"/>
    <w:rPr>
      <w:color w:val="605E5C"/>
      <w:shd w:val="clear" w:color="auto" w:fill="E1DFDD"/>
    </w:rPr>
  </w:style>
  <w:style w:type="paragraph" w:styleId="BalloonText">
    <w:name w:val="Balloon Text"/>
    <w:basedOn w:val="Normal"/>
    <w:link w:val="BalloonTextChar"/>
    <w:uiPriority w:val="99"/>
    <w:semiHidden/>
    <w:unhideWhenUsed/>
    <w:rsid w:val="001707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79F"/>
    <w:rPr>
      <w:rFonts w:ascii="Segoe UI" w:hAnsi="Segoe UI" w:cs="Segoe UI"/>
      <w:sz w:val="18"/>
      <w:szCs w:val="18"/>
    </w:rPr>
  </w:style>
  <w:style w:type="paragraph" w:customStyle="1" w:styleId="ListHeading4">
    <w:name w:val="List Heading 4"/>
    <w:basedOn w:val="Heading4"/>
    <w:qFormat/>
    <w:rsid w:val="00E57676"/>
    <w:pPr>
      <w:numPr>
        <w:numId w:val="8"/>
      </w:numPr>
    </w:pPr>
  </w:style>
  <w:style w:type="character" w:customStyle="1" w:styleId="Heading5Char">
    <w:name w:val="Heading 5 Char"/>
    <w:basedOn w:val="DefaultParagraphFont"/>
    <w:link w:val="Heading5"/>
    <w:uiPriority w:val="9"/>
    <w:rsid w:val="0086587B"/>
    <w:rPr>
      <w:rFonts w:eastAsiaTheme="majorEastAsia" w:cstheme="majorBidi"/>
      <w:b/>
      <w:iCs/>
      <w:color w:val="00573F" w:themeColor="text2"/>
      <w:sz w:val="24"/>
      <w:szCs w:val="24"/>
    </w:rPr>
  </w:style>
  <w:style w:type="character" w:styleId="FollowedHyperlink">
    <w:name w:val="FollowedHyperlink"/>
    <w:basedOn w:val="DefaultParagraphFont"/>
    <w:uiPriority w:val="99"/>
    <w:semiHidden/>
    <w:unhideWhenUsed/>
    <w:qFormat/>
    <w:rsid w:val="00132C47"/>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5200E2"/>
    <w:rPr>
      <w:u w:val="dotted"/>
    </w:rPr>
  </w:style>
  <w:style w:type="paragraph" w:customStyle="1" w:styleId="ListHeading5">
    <w:name w:val="List Heading 5"/>
    <w:basedOn w:val="Heading5"/>
    <w:qFormat/>
    <w:rsid w:val="009D045A"/>
    <w:pPr>
      <w:numPr>
        <w:numId w:val="9"/>
      </w:numPr>
      <w:ind w:left="567" w:hanging="567"/>
    </w:pPr>
  </w:style>
  <w:style w:type="paragraph" w:customStyle="1" w:styleId="Bullet2">
    <w:name w:val="Bullet 2"/>
    <w:basedOn w:val="Bullet1"/>
    <w:qFormat/>
    <w:rsid w:val="00A94E3B"/>
    <w:pPr>
      <w:numPr>
        <w:ilvl w:val="1"/>
      </w:numPr>
      <w:ind w:left="1134" w:hanging="567"/>
    </w:pPr>
  </w:style>
  <w:style w:type="paragraph" w:customStyle="1" w:styleId="NumberedList2">
    <w:name w:val="Numbered List 2"/>
    <w:basedOn w:val="NumberedList1"/>
    <w:qFormat/>
    <w:rsid w:val="00A94E3B"/>
    <w:pPr>
      <w:numPr>
        <w:ilvl w:val="1"/>
      </w:numPr>
      <w:ind w:left="1134" w:hanging="567"/>
    </w:pPr>
  </w:style>
  <w:style w:type="paragraph" w:customStyle="1" w:styleId="TableColumn">
    <w:name w:val="Table Column"/>
    <w:basedOn w:val="TableBody"/>
    <w:qFormat/>
    <w:rsid w:val="00B31B05"/>
    <w:rPr>
      <w:rFonts w:asciiTheme="minorHAnsi" w:hAnsiTheme="minorHAnsi"/>
      <w:b/>
    </w:rPr>
  </w:style>
  <w:style w:type="paragraph" w:styleId="Revision">
    <w:name w:val="Revision"/>
    <w:hidden/>
    <w:uiPriority w:val="99"/>
    <w:semiHidden/>
    <w:rsid w:val="00962C57"/>
  </w:style>
  <w:style w:type="paragraph" w:styleId="NormalWeb">
    <w:name w:val="Normal (Web)"/>
    <w:basedOn w:val="Normal"/>
    <w:uiPriority w:val="99"/>
    <w:semiHidden/>
    <w:unhideWhenUsed/>
    <w:locked/>
    <w:rsid w:val="00232F1E"/>
    <w:pPr>
      <w:spacing w:before="100" w:beforeAutospacing="1" w:after="100" w:afterAutospacing="1" w:line="240" w:lineRule="auto"/>
    </w:pPr>
    <w:rPr>
      <w:rFonts w:ascii="Times New Roman" w:eastAsia="Times New Roman" w:hAnsi="Times New Roman"/>
      <w:sz w:val="24"/>
      <w:szCs w:val="24"/>
      <w:lang w:eastAsia="en-AU"/>
    </w:rPr>
  </w:style>
  <w:style w:type="character" w:styleId="CommentReference">
    <w:name w:val="annotation reference"/>
    <w:basedOn w:val="DefaultParagraphFont"/>
    <w:uiPriority w:val="99"/>
    <w:semiHidden/>
    <w:unhideWhenUsed/>
    <w:rsid w:val="00AE1DA9"/>
    <w:rPr>
      <w:sz w:val="16"/>
      <w:szCs w:val="16"/>
    </w:rPr>
  </w:style>
  <w:style w:type="paragraph" w:styleId="CommentText">
    <w:name w:val="annotation text"/>
    <w:basedOn w:val="Normal"/>
    <w:link w:val="CommentTextChar"/>
    <w:uiPriority w:val="99"/>
    <w:unhideWhenUsed/>
    <w:rsid w:val="00AE1DA9"/>
    <w:pPr>
      <w:spacing w:line="240" w:lineRule="auto"/>
    </w:pPr>
    <w:rPr>
      <w:sz w:val="20"/>
      <w:szCs w:val="20"/>
    </w:rPr>
  </w:style>
  <w:style w:type="character" w:customStyle="1" w:styleId="CommentTextChar">
    <w:name w:val="Comment Text Char"/>
    <w:basedOn w:val="DefaultParagraphFont"/>
    <w:link w:val="CommentText"/>
    <w:uiPriority w:val="99"/>
    <w:rsid w:val="00AE1DA9"/>
    <w:rPr>
      <w:sz w:val="20"/>
      <w:szCs w:val="20"/>
    </w:rPr>
  </w:style>
  <w:style w:type="paragraph" w:styleId="CommentSubject">
    <w:name w:val="annotation subject"/>
    <w:basedOn w:val="CommentText"/>
    <w:next w:val="CommentText"/>
    <w:link w:val="CommentSubjectChar"/>
    <w:uiPriority w:val="99"/>
    <w:semiHidden/>
    <w:unhideWhenUsed/>
    <w:rsid w:val="00AE1DA9"/>
    <w:rPr>
      <w:b/>
      <w:bCs/>
    </w:rPr>
  </w:style>
  <w:style w:type="character" w:customStyle="1" w:styleId="CommentSubjectChar">
    <w:name w:val="Comment Subject Char"/>
    <w:basedOn w:val="CommentTextChar"/>
    <w:link w:val="CommentSubject"/>
    <w:uiPriority w:val="99"/>
    <w:semiHidden/>
    <w:rsid w:val="00AE1DA9"/>
    <w:rPr>
      <w:b/>
      <w:bCs/>
      <w:sz w:val="20"/>
      <w:szCs w:val="20"/>
    </w:rPr>
  </w:style>
  <w:style w:type="paragraph" w:styleId="ListBullet">
    <w:name w:val="List Bullet"/>
    <w:basedOn w:val="Normal"/>
    <w:qFormat/>
    <w:rsid w:val="00AE1DA9"/>
    <w:pPr>
      <w:numPr>
        <w:numId w:val="10"/>
      </w:numPr>
      <w:shd w:val="clear" w:color="auto" w:fill="FFFFFF"/>
      <w:spacing w:before="100" w:after="100" w:line="259" w:lineRule="auto"/>
      <w:textAlignment w:val="baseline"/>
    </w:pPr>
    <w:rPr>
      <w:rFonts w:eastAsia="Times New Roman"/>
      <w:color w:val="313537"/>
      <w:sz w:val="20"/>
      <w:szCs w:val="24"/>
      <w:lang w:eastAsia="en-AU"/>
    </w:rPr>
  </w:style>
  <w:style w:type="paragraph" w:customStyle="1" w:styleId="Listbullet-bigindent">
    <w:name w:val="List bullet - big indent"/>
    <w:basedOn w:val="ListBullet"/>
    <w:qFormat/>
    <w:rsid w:val="00AE1DA9"/>
    <w:pPr>
      <w:numPr>
        <w:ilvl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224358">
      <w:bodyDiv w:val="1"/>
      <w:marLeft w:val="0"/>
      <w:marRight w:val="0"/>
      <w:marTop w:val="0"/>
      <w:marBottom w:val="0"/>
      <w:divBdr>
        <w:top w:val="none" w:sz="0" w:space="0" w:color="auto"/>
        <w:left w:val="none" w:sz="0" w:space="0" w:color="auto"/>
        <w:bottom w:val="none" w:sz="0" w:space="0" w:color="auto"/>
        <w:right w:val="none" w:sz="0" w:space="0" w:color="auto"/>
      </w:divBdr>
    </w:div>
    <w:div w:id="127980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psc.vic.gov.au/ethics-behaviours-culture/codes-of-conduct/code-of-conduct-for-victorian-public-sector-employees-of-special-bodies/" TargetMode="External"/><Relationship Id="rId18" Type="http://schemas.openxmlformats.org/officeDocument/2006/relationships/hyperlink" Target="https://vpsc.vic.gov.au/ethics-behaviours-culture/conflict-of-interest/additional-guidance-that-applies-to-some-employees/duties-loyalties-and-biases/" TargetMode="External"/><Relationship Id="rId26" Type="http://schemas.openxmlformats.org/officeDocument/2006/relationships/hyperlink" Target="https://vpsc.vic.gov.au/ethics-behaviours-culture/conflict-of-interest/additional-guidance-that-applies-to-some-employees/consenual-personal-relationships/" TargetMode="External"/><Relationship Id="rId39" Type="http://schemas.openxmlformats.org/officeDocument/2006/relationships/hyperlink" Target="https://www.ibac.vic.gov.au/understanding-conflicts-interest" TargetMode="External"/><Relationship Id="rId21" Type="http://schemas.openxmlformats.org/officeDocument/2006/relationships/hyperlink" Target="https://vpsc.vic.gov.au/ethics-behaviours-culture/codes-of-conduct/guidance-during-election-periods/guide-for-employees-during-election-periods/" TargetMode="External"/><Relationship Id="rId34" Type="http://schemas.openxmlformats.org/officeDocument/2006/relationships/hyperlink" Target="https://vpsc.vic.gov.au/resources/code-of-conduct-for-employees/" TargetMode="External"/><Relationship Id="rId42" Type="http://schemas.openxmlformats.org/officeDocument/2006/relationships/hyperlink" Target="https://www.legislation.vic.gov.au/in-force/acts/public-records-act-1973/042" TargetMode="External"/><Relationship Id="rId47" Type="http://schemas.openxmlformats.org/officeDocument/2006/relationships/hyperlink" Target="https://vpsc.vic.gov.au/ethics-behaviours-culture/conflict-of-interest/model-policy/" TargetMode="External"/><Relationship Id="rId50" Type="http://schemas.openxmlformats.org/officeDocument/2006/relationships/hyperlink" Target="https://content.legislation.vic.gov.au/sites/default/files/2024-02/04-108aa086-authorised.PDF" TargetMode="External"/><Relationship Id="rId55" Type="http://schemas.openxmlformats.org/officeDocument/2006/relationships/header" Target="header2.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vpsc.vic.gov.au/ethics-behaviours-culture/conflict-of-interest/additional-guidance-that-applies-to-some-employees/duties-loyalties-and-biases/" TargetMode="External"/><Relationship Id="rId20" Type="http://schemas.openxmlformats.org/officeDocument/2006/relationships/hyperlink" Target="https://vpsc.vic.gov.au/ethics-behaviours-culture/codes-of-conduct/" TargetMode="External"/><Relationship Id="rId29" Type="http://schemas.openxmlformats.org/officeDocument/2006/relationships/hyperlink" Target="https://vpsc.vic.gov.au/ethics-behaviours-culture/codes-of-conduct/guidance-during-election-periods/guide-for-employees-during-election-periods/" TargetMode="External"/><Relationship Id="rId41" Type="http://schemas.openxmlformats.org/officeDocument/2006/relationships/hyperlink" Target="https://www.legislation.vic.gov.au/in-force/acts/privacy-and-data-protection-act-2014/030"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psc.vic.gov.au/resources/code-of-conduct-for-employees/" TargetMode="External"/><Relationship Id="rId24" Type="http://schemas.openxmlformats.org/officeDocument/2006/relationships/hyperlink" Target="https://vpsc.vic.gov.au/ethics-behaviours-culture/conflict-of-interest/typical-high-risk-areas-for-conflict-of-interest/" TargetMode="External"/><Relationship Id="rId32" Type="http://schemas.openxmlformats.org/officeDocument/2006/relationships/hyperlink" Target="https://vpsc.vic.gov.au/ethics-behaviours-culture/employment-principles-and-standards/" TargetMode="External"/><Relationship Id="rId37" Type="http://schemas.openxmlformats.org/officeDocument/2006/relationships/hyperlink" Target="https://www.ibac.vic.gov.au/reporting-corruption/public-interest-disclosures" TargetMode="External"/><Relationship Id="rId40" Type="http://schemas.openxmlformats.org/officeDocument/2006/relationships/hyperlink" Target="https://www.ibac.vic.gov.au/conflict-interest" TargetMode="External"/><Relationship Id="rId45" Type="http://schemas.openxmlformats.org/officeDocument/2006/relationships/hyperlink" Target="https://vpsc.vic.gov.au/ethics-behaviours-culture/conflict-of-interest/developing-a-conflict-of-interest-management-plan-for-an-employee/" TargetMode="External"/><Relationship Id="rId53" Type="http://schemas.openxmlformats.org/officeDocument/2006/relationships/hyperlink" Target="https://www.legislation.vic.gov.au/in-force/acts/public-administration-act-2004/078" TargetMode="External"/><Relationship Id="rId58"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vpsc.vic.gov.au/ethics-behaviours-culture/conflict-of-interest/additional-guidance-that-applies-to-some-employees/declarable-associations-and-conflict-of-interest/" TargetMode="External"/><Relationship Id="rId23" Type="http://schemas.openxmlformats.org/officeDocument/2006/relationships/hyperlink" Target="https://vpsc.vic.gov.au/ethics-behaviours-culture/codes-of-conduct/" TargetMode="External"/><Relationship Id="rId28" Type="http://schemas.openxmlformats.org/officeDocument/2006/relationships/hyperlink" Target="https://vpsc.vic.gov.au/ethics-behaviours-culture/conflict-of-interest/strategies-and-checklist-for-organisations/conflicts-of-interest-in-procurement-victorian-public-service-vps/" TargetMode="External"/><Relationship Id="rId36" Type="http://schemas.openxmlformats.org/officeDocument/2006/relationships/hyperlink" Target="https://www.ombudsman.vic.gov.au/" TargetMode="External"/><Relationship Id="rId49" Type="http://schemas.openxmlformats.org/officeDocument/2006/relationships/hyperlink" Target="https://www.boards.vic.gov.au/conflicts-interest-and-duty-board-director" TargetMode="External"/><Relationship Id="rId57" Type="http://schemas.openxmlformats.org/officeDocument/2006/relationships/footer" Target="footer2.xml"/><Relationship Id="rId61" Type="http://schemas.openxmlformats.org/officeDocument/2006/relationships/theme" Target="theme/theme1.xml"/><Relationship Id="rId10" Type="http://schemas.openxmlformats.org/officeDocument/2006/relationships/hyperlink" Target="https://www.legislation.vic.gov.au/in-force/acts/public-administration-act-2004" TargetMode="External"/><Relationship Id="rId19" Type="http://schemas.openxmlformats.org/officeDocument/2006/relationships/hyperlink" Target="https://vpsc.vic.gov.au/ethics-behaviours-culture/conflict-of-interest/additional-guidance-that-applies-to-some-employees/duties-loyalties-and-biases/" TargetMode="External"/><Relationship Id="rId31" Type="http://schemas.openxmlformats.org/officeDocument/2006/relationships/hyperlink" Target="https://vpsc.vic.gov.au/ethics-behaviours-culture/conflict-of-interest/developing-a-conflict-of-interest-management-plan-for-an-employee/" TargetMode="External"/><Relationship Id="rId44" Type="http://schemas.openxmlformats.org/officeDocument/2006/relationships/hyperlink" Target="https://vpsc.vic.gov.au/ethics-behaviours-culture/conflict-of-interest/model-declaration-and-management-plan-form/" TargetMode="External"/><Relationship Id="rId52" Type="http://schemas.openxmlformats.org/officeDocument/2006/relationships/hyperlink" Target="https://vpsc.vic.gov.au/ethics-behaviours-culture/employment-principles-and-standards/" TargetMode="External"/><Relationship Id="rId6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vpsc.vic.gov.au/ethics-behaviours-culture/conflict-of-interest/strategies-model-documents-and-checklist-for-organisations/model-policy/" TargetMode="External"/><Relationship Id="rId14" Type="http://schemas.openxmlformats.org/officeDocument/2006/relationships/hyperlink" Target="https://vpsc.vic.gov.au/ethics-behaviours-culture/conflict-of-interest/additional-guidance-that-applies-to-some-employees/consenual-personal-relationships/" TargetMode="External"/><Relationship Id="rId22" Type="http://schemas.openxmlformats.org/officeDocument/2006/relationships/hyperlink" Target="https://vpsc.vic.gov.au/ethics-behaviours-culture/codes-of-conduct/" TargetMode="External"/><Relationship Id="rId27" Type="http://schemas.openxmlformats.org/officeDocument/2006/relationships/hyperlink" Target="https://vpsc.vic.gov.au/ethics-behaviours-culture/conflict-of-interest/additional-guidance-that-applies-to-some-employees/declarable-associations-and-conflict-of-interest/" TargetMode="External"/><Relationship Id="rId30" Type="http://schemas.openxmlformats.org/officeDocument/2006/relationships/hyperlink" Target="https://vpsc.vic.gov.au/ethics-behaviours-culture/conflict-of-interest/model-declaration-and-management-plan-form/" TargetMode="External"/><Relationship Id="rId35" Type="http://schemas.openxmlformats.org/officeDocument/2006/relationships/hyperlink" Target="https://www.ibac.vic.gov.au/" TargetMode="External"/><Relationship Id="rId43" Type="http://schemas.openxmlformats.org/officeDocument/2006/relationships/hyperlink" Target="https://www.legislation.vic.gov.au/in-force/acts/charter-human-rights-and-responsibilities-act-2006/015" TargetMode="External"/><Relationship Id="rId48" Type="http://schemas.openxmlformats.org/officeDocument/2006/relationships/hyperlink" Target="https://vpsc.vic.gov.au/ethics-behaviours-culture/gifts-benefits-hospitality/gifts-benefits-and-hospitality-policy-guide/" TargetMode="External"/><Relationship Id="rId5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s://vpsc.vic.gov.au/ethics-behaviours-culture/codes-of-conduct/code-of-conduct-for-victorian-public-sector-employees-of-special-bodies/" TargetMode="External"/><Relationship Id="rId3" Type="http://schemas.openxmlformats.org/officeDocument/2006/relationships/numbering" Target="numbering.xml"/><Relationship Id="rId12" Type="http://schemas.openxmlformats.org/officeDocument/2006/relationships/hyperlink" Target="https://content.legislation.vic.gov.au/sites/default/files/2024-02/04-108aa086-authorised.PDF" TargetMode="External"/><Relationship Id="rId17" Type="http://schemas.openxmlformats.org/officeDocument/2006/relationships/hyperlink" Target="https://vpsc.vic.gov.au/ethics-behaviours-culture/conflict-of-interest/additional-guidance-that-applies-to-some-employees/former-registered-lobbyists-or-government-affairs-directors/" TargetMode="External"/><Relationship Id="rId25" Type="http://schemas.openxmlformats.org/officeDocument/2006/relationships/hyperlink" Target="https://vpsc.vic.gov.au/ethics-behaviours-culture/conflict-of-interest/model-declaration-and-management-plan-form/" TargetMode="External"/><Relationship Id="rId33" Type="http://schemas.openxmlformats.org/officeDocument/2006/relationships/hyperlink" Target="https://vpsc.vic.gov.au/ethics-behaviours-culture/conflict-of-interest/model-declaration-of-private-interests-form/" TargetMode="External"/><Relationship Id="rId38" Type="http://schemas.openxmlformats.org/officeDocument/2006/relationships/hyperlink" Target="https://vpsc.vic.gov.au/ethics-behaviours-culture/conflict-of-interest/" TargetMode="External"/><Relationship Id="rId46" Type="http://schemas.openxmlformats.org/officeDocument/2006/relationships/hyperlink" Target="https://vpsc.vic.gov.au/ethics-behaviours-culture/conflict-of-interest/model-declaration-of-private-interests-form/" TargetMode="External"/><Relationship Id="rId59"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0000"/>
      </a:dk1>
      <a:lt1>
        <a:srgbClr val="FFFFFF"/>
      </a:lt1>
      <a:dk2>
        <a:srgbClr val="00573F"/>
      </a:dk2>
      <a:lt2>
        <a:srgbClr val="FFFFFF"/>
      </a:lt2>
      <a:accent1>
        <a:srgbClr val="007B4B"/>
      </a:accent1>
      <a:accent2>
        <a:srgbClr val="78BE20"/>
      </a:accent2>
      <a:accent3>
        <a:srgbClr val="642667"/>
      </a:accent3>
      <a:accent4>
        <a:srgbClr val="00B2A9"/>
      </a:accent4>
      <a:accent5>
        <a:srgbClr val="004C97"/>
      </a:accent5>
      <a:accent6>
        <a:srgbClr val="201547"/>
      </a:accent6>
      <a:hlink>
        <a:srgbClr val="00573F"/>
      </a:hlink>
      <a:folHlink>
        <a:srgbClr val="642667"/>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50F738A-83BC-4EE2-8142-EB8597F9714C}">
  <ds:schemaRefs>
    <ds:schemaRef ds:uri="http://schemas.openxmlformats.org/officeDocument/2006/bibliography"/>
  </ds:schemaRefs>
</ds:datastoreItem>
</file>

<file path=customXml/itemProps2.xml><?xml version="1.0" encoding="utf-8"?>
<ds:datastoreItem xmlns:ds="http://schemas.openxmlformats.org/officeDocument/2006/customXml" ds:itemID="{7DFFDBAD-3AE9-42C3-A4BC-C3E066B2ECD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7742</Words>
  <Characters>44133</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2024-08-01T06:11:00Z</dcterms:created>
  <dcterms:modified xsi:type="dcterms:W3CDTF">2024-08-01T06:12:00Z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567e9a9b,297de1a8,47c30232</vt:lpwstr>
  </property>
  <property fmtid="{D5CDD505-2E9C-101B-9397-08002B2CF9AE}" pid="3" name="ClassificationContentMarkingFooterFontProps">
    <vt:lpwstr>#000000,11,Calibri</vt:lpwstr>
  </property>
  <property fmtid="{D5CDD505-2E9C-101B-9397-08002B2CF9AE}" pid="4" name="ClassificationContentMarkingFooterText">
    <vt:lpwstr>OFFICIAL</vt:lpwstr>
  </property>
  <property fmtid="{D5CDD505-2E9C-101B-9397-08002B2CF9AE}" pid="5" name="MSIP_Label_7158ebbd-6c5e-441f-bfc9-4eb8c11e3978_Enabled">
    <vt:lpwstr>true</vt:lpwstr>
  </property>
  <property fmtid="{D5CDD505-2E9C-101B-9397-08002B2CF9AE}" pid="6" name="MSIP_Label_7158ebbd-6c5e-441f-bfc9-4eb8c11e3978_SetDate">
    <vt:lpwstr>2024-07-23T06:22:10Z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42fc339b-9c32-405d-85b1-1279f6b12b09</vt:lpwstr>
  </property>
  <property fmtid="{D5CDD505-2E9C-101B-9397-08002B2CF9AE}" pid="11" name="MSIP_Label_7158ebbd-6c5e-441f-bfc9-4eb8c11e3978_ContentBits">
    <vt:lpwstr>2</vt:lpwstr>
  </property>
</Properties>
</file>