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4E46C" w14:textId="7E00FB8B" w:rsidR="006E2F6B" w:rsidRDefault="00B67BA5" w:rsidP="00B67BA5">
      <w:pPr>
        <w:pStyle w:val="Title"/>
      </w:pPr>
      <w:r>
        <w:t>Conflict of interest strategies for organisations</w:t>
      </w:r>
    </w:p>
    <w:p w14:paraId="664EBA9B" w14:textId="7AEB5FF0" w:rsidR="00B67BA5" w:rsidRDefault="00B67BA5" w:rsidP="00B67BA5">
      <w:pPr>
        <w:pStyle w:val="Subtitle"/>
      </w:pPr>
      <w:r>
        <w:t>Checklist</w:t>
      </w:r>
    </w:p>
    <w:p w14:paraId="15A1FDDE" w14:textId="77777777" w:rsidR="00B67BA5" w:rsidRDefault="00B67BA5" w:rsidP="00B67BA5"/>
    <w:p w14:paraId="0846AB8C" w14:textId="2129FBAC" w:rsidR="00B67BA5" w:rsidRDefault="00B67BA5" w:rsidP="00B67BA5">
      <w:pPr>
        <w:pStyle w:val="Heading2"/>
      </w:pPr>
      <w:r>
        <w:t>Policy – with risk mitigation strategies</w:t>
      </w:r>
    </w:p>
    <w:p w14:paraId="0294E912" w14:textId="54D27BF9" w:rsidR="00B67BA5" w:rsidRDefault="00000000" w:rsidP="00B67BA5">
      <w:sdt>
        <w:sdtPr>
          <w:id w:val="1812596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Is a suitable conflict of interest policy in place for employees?</w:t>
      </w:r>
    </w:p>
    <w:p w14:paraId="25BE0C97" w14:textId="7A6DE9EC" w:rsidR="00B67BA5" w:rsidRDefault="00000000" w:rsidP="00B67BA5">
      <w:pPr>
        <w:ind w:left="720" w:hanging="720"/>
      </w:pPr>
      <w:sdt>
        <w:sdtPr>
          <w:id w:val="-1467351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Does it include risk mitigation strategies that will enable your organisation to manage conflicts of interest proportionate to the risk and circumstances of the conflict?</w:t>
      </w:r>
    </w:p>
    <w:p w14:paraId="06F5C76A" w14:textId="7E7F4278" w:rsidR="00B67BA5" w:rsidRDefault="00000000" w:rsidP="00B67BA5">
      <w:sdt>
        <w:sdtPr>
          <w:id w:val="-1129713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Is the policy supported by suitable systems and processes?</w:t>
      </w:r>
    </w:p>
    <w:p w14:paraId="1DEFEDB9" w14:textId="77777777" w:rsidR="00B67BA5" w:rsidRDefault="00B67BA5" w:rsidP="00B67BA5"/>
    <w:p w14:paraId="187F9F3C" w14:textId="7325ED54" w:rsidR="00B67BA5" w:rsidRDefault="00B67BA5" w:rsidP="00B67BA5">
      <w:pPr>
        <w:pStyle w:val="Heading2"/>
      </w:pPr>
      <w:r>
        <w:t>High risk areas</w:t>
      </w:r>
    </w:p>
    <w:p w14:paraId="730C9025" w14:textId="250B28AE" w:rsidR="00B67BA5" w:rsidRDefault="00000000" w:rsidP="00B67BA5">
      <w:sdt>
        <w:sdtPr>
          <w:id w:val="-1712562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Has the organisation identified its areas of high risk for conflict of interest?</w:t>
      </w:r>
    </w:p>
    <w:p w14:paraId="4402C2FE" w14:textId="131BF634" w:rsidR="00B67BA5" w:rsidRDefault="00000000" w:rsidP="00B67BA5">
      <w:pPr>
        <w:ind w:left="720" w:hanging="720"/>
      </w:pPr>
      <w:sdt>
        <w:sdtPr>
          <w:id w:val="-36054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 xml:space="preserve">Have employees been advised of these areas through the organisation’s policy or guidance? </w:t>
      </w:r>
    </w:p>
    <w:p w14:paraId="38FF6550" w14:textId="1A0CCEAE" w:rsidR="00B67BA5" w:rsidRDefault="00000000" w:rsidP="00B67BA5">
      <w:pPr>
        <w:ind w:left="720" w:hanging="720"/>
      </w:pPr>
      <w:sdt>
        <w:sdtPr>
          <w:id w:val="179638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Is extra support in place in these areas? For example, effective control measures for tendering processes?</w:t>
      </w:r>
    </w:p>
    <w:p w14:paraId="38DE7C23" w14:textId="77777777" w:rsidR="00B67BA5" w:rsidRDefault="00B67BA5" w:rsidP="00B67BA5"/>
    <w:p w14:paraId="76D4133D" w14:textId="77777777" w:rsidR="00B67BA5" w:rsidRDefault="00B67BA5">
      <w:pPr>
        <w:spacing w:after="0" w:line="240" w:lineRule="auto"/>
        <w:rPr>
          <w:rFonts w:cstheme="majorBidi"/>
          <w:b/>
          <w:color w:val="00573F" w:themeColor="text2"/>
          <w:sz w:val="44"/>
          <w:szCs w:val="32"/>
        </w:rPr>
      </w:pPr>
      <w:r>
        <w:br w:type="page"/>
      </w:r>
    </w:p>
    <w:p w14:paraId="4A4D2EE5" w14:textId="49D7CCAE" w:rsidR="00B67BA5" w:rsidRDefault="00B67BA5" w:rsidP="00B67BA5">
      <w:pPr>
        <w:pStyle w:val="Heading2"/>
      </w:pPr>
      <w:r>
        <w:lastRenderedPageBreak/>
        <w:t>Culture of integrity</w:t>
      </w:r>
    </w:p>
    <w:p w14:paraId="0E0CDB6A" w14:textId="10B90C6D" w:rsidR="00B67BA5" w:rsidRDefault="00000000" w:rsidP="00B67BA5">
      <w:sdt>
        <w:sdtPr>
          <w:id w:val="1643385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Does the organisation take suitable steps to embed a culture of integrity?</w:t>
      </w:r>
    </w:p>
    <w:p w14:paraId="1E4A2B48" w14:textId="15D9853A" w:rsidR="00B67BA5" w:rsidRDefault="00000000" w:rsidP="00B67BA5">
      <w:sdt>
        <w:sdtPr>
          <w:id w:val="839815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Do executives in the organisation model a culture of integrity?</w:t>
      </w:r>
    </w:p>
    <w:p w14:paraId="1E6B1E5C" w14:textId="21E3854E" w:rsidR="00B67BA5" w:rsidRDefault="00000000" w:rsidP="008042D6">
      <w:pPr>
        <w:ind w:left="720" w:hanging="720"/>
      </w:pPr>
      <w:sdt>
        <w:sdtPr>
          <w:id w:val="169727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Do employees feel supported to seek advice and comfortable in asking questions about conflicts of interest?</w:t>
      </w:r>
    </w:p>
    <w:p w14:paraId="0E78618D" w14:textId="58B19F61" w:rsidR="00B67BA5" w:rsidRDefault="00000000" w:rsidP="00B67BA5">
      <w:pPr>
        <w:ind w:left="720" w:hanging="720"/>
      </w:pPr>
      <w:sdt>
        <w:sdtPr>
          <w:id w:val="360945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Do employees feel supported and protected to ‘speak up’ about possible issues of undeclared or unmanaged conflicts affecting the organisation?</w:t>
      </w:r>
    </w:p>
    <w:p w14:paraId="3B43258E" w14:textId="3B65F1F0" w:rsidR="00B67BA5" w:rsidRDefault="00000000" w:rsidP="00B67BA5">
      <w:sdt>
        <w:sdtPr>
          <w:id w:val="1969614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 xml:space="preserve">Are employees who speak up actively supported and protected? </w:t>
      </w:r>
    </w:p>
    <w:p w14:paraId="1A048F6E" w14:textId="4F31E086" w:rsidR="00B67BA5" w:rsidRDefault="00000000" w:rsidP="00B67BA5">
      <w:pPr>
        <w:ind w:left="720" w:hanging="720"/>
      </w:pPr>
      <w:sdt>
        <w:sdtPr>
          <w:id w:val="190857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 xml:space="preserve">Are employees aware that they can go directly to the Independent Broad-based Anti-corruption Commission (IBAC) or the Victorian Ombudsman with allegations about corrupt or improper conduct? </w:t>
      </w:r>
    </w:p>
    <w:p w14:paraId="3BFF3671" w14:textId="77777777" w:rsidR="00B67BA5" w:rsidRDefault="00B67BA5" w:rsidP="00B67BA5"/>
    <w:p w14:paraId="48D871D4" w14:textId="477F4920" w:rsidR="00B67BA5" w:rsidRDefault="00B67BA5" w:rsidP="00B67BA5">
      <w:pPr>
        <w:pStyle w:val="Heading2"/>
      </w:pPr>
      <w:r>
        <w:t>Preventative strategies</w:t>
      </w:r>
    </w:p>
    <w:p w14:paraId="3293B79F" w14:textId="6DFB46EE" w:rsidR="00B67BA5" w:rsidRDefault="00000000" w:rsidP="00B67BA5">
      <w:pPr>
        <w:ind w:left="720" w:hanging="720"/>
      </w:pPr>
      <w:sdt>
        <w:sdtPr>
          <w:id w:val="473030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 xml:space="preserve">Are preventative strategies in place to reduce the likelihood of a conflict of interest arising in the first place? </w:t>
      </w:r>
    </w:p>
    <w:p w14:paraId="67F80DED" w14:textId="33420EB0" w:rsidR="00B67BA5" w:rsidRDefault="00000000" w:rsidP="00B67BA5">
      <w:pPr>
        <w:ind w:left="720" w:hanging="720"/>
      </w:pPr>
      <w:sdt>
        <w:sdtPr>
          <w:id w:val="1469938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For example: are external stakeholders such as suppliers and contractors aware of the organisation’s stance and policy on conflict of interest?</w:t>
      </w:r>
    </w:p>
    <w:p w14:paraId="323B1BA9" w14:textId="77777777" w:rsidR="00B67BA5" w:rsidRDefault="00B67BA5" w:rsidP="00B67BA5"/>
    <w:p w14:paraId="4419825C" w14:textId="77777777" w:rsidR="00B67BA5" w:rsidRDefault="00B67BA5">
      <w:pPr>
        <w:spacing w:after="0" w:line="240" w:lineRule="auto"/>
        <w:rPr>
          <w:rFonts w:cstheme="majorBidi"/>
          <w:b/>
          <w:color w:val="00573F" w:themeColor="text2"/>
          <w:sz w:val="44"/>
          <w:szCs w:val="32"/>
        </w:rPr>
      </w:pPr>
      <w:r>
        <w:br w:type="page"/>
      </w:r>
    </w:p>
    <w:p w14:paraId="20A0DEB7" w14:textId="40F2F7CE" w:rsidR="00B67BA5" w:rsidRDefault="00B67BA5" w:rsidP="00B67BA5">
      <w:pPr>
        <w:pStyle w:val="Heading2"/>
      </w:pPr>
      <w:r>
        <w:lastRenderedPageBreak/>
        <w:t>Communication strategy</w:t>
      </w:r>
    </w:p>
    <w:p w14:paraId="568CCE6C" w14:textId="72CBCDFB" w:rsidR="00B67BA5" w:rsidRDefault="00000000" w:rsidP="00B67BA5">
      <w:pPr>
        <w:ind w:left="720" w:hanging="720"/>
      </w:pPr>
      <w:sdt>
        <w:sdtPr>
          <w:id w:val="1287311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 xml:space="preserve">Is there a communication strategy for raising awareness of, and compliance with, conflict of interest obligations? </w:t>
      </w:r>
    </w:p>
    <w:p w14:paraId="2F1BB37E" w14:textId="77777777" w:rsidR="00B67BA5" w:rsidRDefault="00B67BA5" w:rsidP="00B67BA5"/>
    <w:p w14:paraId="72D7EB0F" w14:textId="070D950C" w:rsidR="00B67BA5" w:rsidRDefault="00B67BA5" w:rsidP="00B67BA5">
      <w:pPr>
        <w:pStyle w:val="Heading2"/>
      </w:pPr>
      <w:r>
        <w:t>Employee awareness and learning opportunities</w:t>
      </w:r>
    </w:p>
    <w:p w14:paraId="606198E1" w14:textId="0690839C" w:rsidR="00B67BA5" w:rsidRDefault="00000000" w:rsidP="00B67BA5">
      <w:pPr>
        <w:ind w:left="720" w:hanging="720"/>
      </w:pPr>
      <w:sdt>
        <w:sdtPr>
          <w:id w:val="124075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Is conflict of interest training and education part of the induction process for all employees?</w:t>
      </w:r>
    </w:p>
    <w:p w14:paraId="1B32E873" w14:textId="4ADA5595" w:rsidR="00B67BA5" w:rsidRDefault="00000000" w:rsidP="00B67BA5">
      <w:pPr>
        <w:ind w:left="720" w:hanging="720"/>
      </w:pPr>
      <w:sdt>
        <w:sdtPr>
          <w:id w:val="1294796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Are there regular suitable awareness raising and learning opportunities for employees in relation to conflict of interest?</w:t>
      </w:r>
    </w:p>
    <w:p w14:paraId="72458107" w14:textId="7E9FB351" w:rsidR="00B67BA5" w:rsidRDefault="00000000" w:rsidP="00B67BA5">
      <w:pPr>
        <w:ind w:left="720" w:hanging="720"/>
      </w:pPr>
      <w:sdt>
        <w:sdtPr>
          <w:id w:val="-1214885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Are your organisation’s conflict of interest policy, forms, processes and guidance easily accessible to employees (including on the intranet)?</w:t>
      </w:r>
    </w:p>
    <w:p w14:paraId="6F73DF07" w14:textId="7135A7C3" w:rsidR="00B67BA5" w:rsidRDefault="00000000" w:rsidP="00B67BA5">
      <w:sdt>
        <w:sdtPr>
          <w:id w:val="541096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Are your employees advised and aware of how to find them?</w:t>
      </w:r>
    </w:p>
    <w:p w14:paraId="7294F08C" w14:textId="159FEB8F" w:rsidR="00B67BA5" w:rsidRDefault="00000000" w:rsidP="00B67BA5">
      <w:pPr>
        <w:ind w:left="720" w:hanging="720"/>
      </w:pPr>
      <w:sdt>
        <w:sdtPr>
          <w:id w:val="-1800442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Are there clear links to the Victorian Public Sector Commission’s conflict of interest guidance on your organisation’s Conflict of interest intranet page and other suitable locations?</w:t>
      </w:r>
    </w:p>
    <w:p w14:paraId="56DD1734" w14:textId="670CF49D" w:rsidR="00B67BA5" w:rsidRDefault="00000000" w:rsidP="00B67BA5">
      <w:sdt>
        <w:sdtPr>
          <w:id w:val="-279728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Are conflict of interest discussions a regular feature in team meetings?</w:t>
      </w:r>
    </w:p>
    <w:p w14:paraId="7AD018E7" w14:textId="4B4252A4" w:rsidR="00B67BA5" w:rsidRDefault="00000000" w:rsidP="00B67BA5">
      <w:sdt>
        <w:sdtPr>
          <w:id w:val="-1082990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 xml:space="preserve">Are updates to policy and procedure communicated to all employees? </w:t>
      </w:r>
    </w:p>
    <w:p w14:paraId="6E5A1714" w14:textId="77777777" w:rsidR="00B67BA5" w:rsidRDefault="00B67BA5" w:rsidP="00B67BA5"/>
    <w:p w14:paraId="5415D86C" w14:textId="77777777" w:rsidR="00B67BA5" w:rsidRDefault="00B67BA5">
      <w:pPr>
        <w:spacing w:after="0" w:line="240" w:lineRule="auto"/>
        <w:rPr>
          <w:rFonts w:cstheme="majorBidi"/>
          <w:b/>
          <w:color w:val="00573F" w:themeColor="text2"/>
          <w:sz w:val="44"/>
          <w:szCs w:val="32"/>
        </w:rPr>
      </w:pPr>
      <w:r>
        <w:br w:type="page"/>
      </w:r>
    </w:p>
    <w:p w14:paraId="1C584F28" w14:textId="21339CDF" w:rsidR="00B67BA5" w:rsidRDefault="00B67BA5" w:rsidP="00B67BA5">
      <w:pPr>
        <w:pStyle w:val="Heading2"/>
      </w:pPr>
      <w:r>
        <w:lastRenderedPageBreak/>
        <w:t>Targeted awareness and education</w:t>
      </w:r>
    </w:p>
    <w:p w14:paraId="02E1611D" w14:textId="6F2564FF" w:rsidR="00B67BA5" w:rsidRDefault="00000000" w:rsidP="00B67BA5">
      <w:pPr>
        <w:ind w:left="720" w:hanging="720"/>
      </w:pPr>
      <w:sdt>
        <w:sdtPr>
          <w:id w:val="-466050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Does targeted awareness raising and education occur in high risk areas of conflict of interest, such as for members of recruitment panels and procurement panels?</w:t>
      </w:r>
    </w:p>
    <w:p w14:paraId="1B575620" w14:textId="53124BD2" w:rsidR="00B67BA5" w:rsidRDefault="00000000" w:rsidP="00B67BA5">
      <w:pPr>
        <w:ind w:left="720" w:hanging="720"/>
      </w:pPr>
      <w:sdt>
        <w:sdtPr>
          <w:id w:val="-145162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Does targeted awareness raising and education occur for executives and for managers with direct reports?</w:t>
      </w:r>
    </w:p>
    <w:p w14:paraId="31F7B41A" w14:textId="77777777" w:rsidR="00B67BA5" w:rsidRDefault="00B67BA5" w:rsidP="00B67BA5"/>
    <w:p w14:paraId="008FD323" w14:textId="3F977F34" w:rsidR="00B67BA5" w:rsidRDefault="00B67BA5" w:rsidP="00B67BA5">
      <w:pPr>
        <w:pStyle w:val="Heading2"/>
      </w:pPr>
      <w:r>
        <w:t>Alleged breaches</w:t>
      </w:r>
    </w:p>
    <w:p w14:paraId="28A3911A" w14:textId="24377F84" w:rsidR="00B67BA5" w:rsidRDefault="00000000" w:rsidP="00B67BA5">
      <w:pPr>
        <w:ind w:left="720" w:hanging="720"/>
      </w:pPr>
      <w:sdt>
        <w:sdtPr>
          <w:id w:val="-836148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 xml:space="preserve">Does your organisation deal with alleged breaches of its policy in a fair, proportionate and reasonable manner, taking a </w:t>
      </w:r>
      <w:hyperlink r:id="rId8" w:history="1">
        <w:r w:rsidR="00B67BA5" w:rsidRPr="00927593">
          <w:rPr>
            <w:rStyle w:val="Hyperlink"/>
            <w:rFonts w:ascii="VIC" w:hAnsi="VIC"/>
          </w:rPr>
          <w:t>graduated approach</w:t>
        </w:r>
      </w:hyperlink>
      <w:r w:rsidR="00B67BA5">
        <w:t>?</w:t>
      </w:r>
    </w:p>
    <w:p w14:paraId="04079E6E" w14:textId="77777777" w:rsidR="00B67BA5" w:rsidRDefault="00B67BA5" w:rsidP="00B67BA5"/>
    <w:p w14:paraId="26024C71" w14:textId="1154FA00" w:rsidR="00B67BA5" w:rsidRDefault="00B67BA5" w:rsidP="00B67BA5">
      <w:pPr>
        <w:pStyle w:val="Heading2"/>
      </w:pPr>
      <w:r>
        <w:t>Monitoring and evaluation</w:t>
      </w:r>
    </w:p>
    <w:p w14:paraId="413B60A8" w14:textId="45A88E7C" w:rsidR="00B67BA5" w:rsidRDefault="00000000" w:rsidP="00B67BA5">
      <w:pPr>
        <w:ind w:left="720" w:hanging="720"/>
      </w:pPr>
      <w:sdt>
        <w:sdtPr>
          <w:id w:val="-1596401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Is there regular monitoring and evaluation of the policy and related processes?</w:t>
      </w:r>
    </w:p>
    <w:p w14:paraId="1DF7E7CF" w14:textId="2406BDCF" w:rsidR="00B67BA5" w:rsidRDefault="00000000" w:rsidP="00B67BA5">
      <w:pPr>
        <w:ind w:left="720" w:hanging="720"/>
      </w:pPr>
      <w:sdt>
        <w:sdtPr>
          <w:id w:val="-188992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Are there regular reviews and updating of the organisation’s preventive and management strategies, including its guidance materials?</w:t>
      </w:r>
    </w:p>
    <w:p w14:paraId="690D253F" w14:textId="461B3908" w:rsidR="00B67BA5" w:rsidRDefault="00000000" w:rsidP="00B67BA5">
      <w:pPr>
        <w:ind w:left="720" w:hanging="720"/>
      </w:pPr>
      <w:sdt>
        <w:sdtPr>
          <w:id w:val="-1908299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BA5">
            <w:rPr>
              <w:rFonts w:ascii="MS Gothic" w:eastAsia="MS Gothic" w:hAnsi="MS Gothic" w:hint="eastAsia"/>
            </w:rPr>
            <w:t>☐</w:t>
          </w:r>
        </w:sdtContent>
      </w:sdt>
      <w:r w:rsidR="00B67BA5">
        <w:tab/>
        <w:t>Does the Audit and Risk Committee receive the required reports and does this result in systemic improvements where required?</w:t>
      </w:r>
    </w:p>
    <w:sectPr w:rsidR="00B67BA5" w:rsidSect="00472E64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8328C" w14:textId="77777777" w:rsidR="005C67F4" w:rsidRPr="00973F22" w:rsidRDefault="005C67F4" w:rsidP="00973F22">
      <w:r>
        <w:separator/>
      </w:r>
    </w:p>
    <w:p w14:paraId="25B7EC0B" w14:textId="77777777" w:rsidR="005C67F4" w:rsidRDefault="005C67F4"/>
  </w:endnote>
  <w:endnote w:type="continuationSeparator" w:id="0">
    <w:p w14:paraId="0E65AFA5" w14:textId="77777777" w:rsidR="005C67F4" w:rsidRPr="00973F22" w:rsidRDefault="005C67F4" w:rsidP="00973F22">
      <w:r>
        <w:continuationSeparator/>
      </w:r>
    </w:p>
    <w:p w14:paraId="6E100A9B" w14:textId="77777777" w:rsidR="005C67F4" w:rsidRDefault="005C67F4"/>
  </w:endnote>
  <w:endnote w:type="continuationNotice" w:id="1">
    <w:p w14:paraId="0CF1212B" w14:textId="77777777" w:rsidR="005C67F4" w:rsidRDefault="005C67F4" w:rsidP="00973F22"/>
    <w:p w14:paraId="19923116" w14:textId="77777777" w:rsidR="005C67F4" w:rsidRDefault="005C67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5B8A2" w14:textId="278DE430" w:rsidR="0022134B" w:rsidRDefault="0022134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77DA56" wp14:editId="3FA951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94970"/>
              <wp:effectExtent l="0" t="0" r="2540" b="0"/>
              <wp:wrapNone/>
              <wp:docPr id="6617999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C629B" w14:textId="14EFA250" w:rsidR="0022134B" w:rsidRPr="0022134B" w:rsidRDefault="0022134B" w:rsidP="002213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213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7DA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59.8pt;height:31.1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2DCC629B" w14:textId="14EFA250" w:rsidR="0022134B" w:rsidRPr="0022134B" w:rsidRDefault="0022134B" w:rsidP="002213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2134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9ACDA" w14:textId="6F978643" w:rsidR="000C630F" w:rsidRPr="006954C8" w:rsidRDefault="0022134B" w:rsidP="000C630F">
    <w:pPr>
      <w:pStyle w:val="Footer"/>
      <w:tabs>
        <w:tab w:val="clear" w:pos="4513"/>
        <w:tab w:val="left" w:pos="0"/>
      </w:tabs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06BA1E" wp14:editId="424F39FA">
              <wp:simplePos x="904875" y="965835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94970"/>
              <wp:effectExtent l="0" t="0" r="2540" b="0"/>
              <wp:wrapNone/>
              <wp:docPr id="193117348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4F0293" w14:textId="57228FED" w:rsidR="0022134B" w:rsidRPr="0022134B" w:rsidRDefault="0022134B" w:rsidP="002213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213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6BA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59.8pt;height:31.1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94F0293" w14:textId="57228FED" w:rsidR="0022134B" w:rsidRPr="0022134B" w:rsidRDefault="0022134B" w:rsidP="002213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2134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Content>
        <w:r w:rsidR="000C630F" w:rsidRPr="006954C8">
          <w:fldChar w:fldCharType="begin"/>
        </w:r>
        <w:r w:rsidR="000C630F" w:rsidRPr="006954C8">
          <w:instrText xml:space="preserve"> PAGE   \* MERGEFORMAT </w:instrText>
        </w:r>
        <w:r w:rsidR="000C630F" w:rsidRPr="006954C8">
          <w:fldChar w:fldCharType="separate"/>
        </w:r>
        <w:r w:rsidR="000C630F" w:rsidRPr="006954C8">
          <w:t>3</w:t>
        </w:r>
        <w:r w:rsidR="000C630F" w:rsidRPr="006954C8">
          <w:fldChar w:fldCharType="end"/>
        </w:r>
      </w:sdtContent>
    </w:sdt>
    <w:r w:rsidR="000C630F" w:rsidRPr="006954C8">
      <w:tab/>
    </w:r>
    <w:r w:rsidR="000C630F" w:rsidRPr="006954C8">
      <w:rPr>
        <w:noProof/>
      </w:rPr>
      <w:drawing>
        <wp:inline distT="0" distB="0" distL="0" distR="0" wp14:anchorId="229C8BDD" wp14:editId="6AAE5E65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2923" w14:textId="7FA3EC4B" w:rsidR="0022134B" w:rsidRDefault="0022134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ACE6CA" wp14:editId="05D432E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94970"/>
              <wp:effectExtent l="0" t="0" r="2540" b="0"/>
              <wp:wrapNone/>
              <wp:docPr id="86698879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241021" w14:textId="278BC424" w:rsidR="0022134B" w:rsidRPr="0022134B" w:rsidRDefault="0022134B" w:rsidP="002213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213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CE6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59.8pt;height:31.1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9241021" w14:textId="278BC424" w:rsidR="0022134B" w:rsidRPr="0022134B" w:rsidRDefault="0022134B" w:rsidP="002213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2134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6242C" w14:textId="77777777" w:rsidR="005C67F4" w:rsidRPr="00973F22" w:rsidRDefault="005C67F4" w:rsidP="00973F22">
      <w:r>
        <w:separator/>
      </w:r>
    </w:p>
    <w:p w14:paraId="43768EAA" w14:textId="77777777" w:rsidR="005C67F4" w:rsidRDefault="005C67F4"/>
  </w:footnote>
  <w:footnote w:type="continuationSeparator" w:id="0">
    <w:p w14:paraId="1A9235A5" w14:textId="77777777" w:rsidR="005C67F4" w:rsidRPr="00973F22" w:rsidRDefault="005C67F4" w:rsidP="00973F22">
      <w:r>
        <w:continuationSeparator/>
      </w:r>
    </w:p>
    <w:p w14:paraId="7620A8A5" w14:textId="77777777" w:rsidR="005C67F4" w:rsidRDefault="005C67F4"/>
  </w:footnote>
  <w:footnote w:type="continuationNotice" w:id="1">
    <w:p w14:paraId="43E9A461" w14:textId="77777777" w:rsidR="005C67F4" w:rsidRDefault="005C67F4" w:rsidP="00973F22"/>
    <w:p w14:paraId="7553FBF2" w14:textId="77777777" w:rsidR="005C67F4" w:rsidRDefault="005C67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BED3" w14:textId="77777777" w:rsidR="000C630F" w:rsidRDefault="000C630F" w:rsidP="000C630F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37E28E8C" wp14:editId="09835413">
          <wp:extent cx="1538035" cy="540000"/>
          <wp:effectExtent l="0" t="0" r="5080" b="0"/>
          <wp:docPr id="22" name="Picture 22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90809">
    <w:abstractNumId w:val="15"/>
  </w:num>
  <w:num w:numId="2" w16cid:durableId="394932319">
    <w:abstractNumId w:val="12"/>
  </w:num>
  <w:num w:numId="3" w16cid:durableId="874736201">
    <w:abstractNumId w:val="16"/>
  </w:num>
  <w:num w:numId="4" w16cid:durableId="1586065099">
    <w:abstractNumId w:val="13"/>
  </w:num>
  <w:num w:numId="5" w16cid:durableId="424807313">
    <w:abstractNumId w:val="17"/>
  </w:num>
  <w:num w:numId="6" w16cid:durableId="312494192">
    <w:abstractNumId w:val="11"/>
  </w:num>
  <w:num w:numId="7" w16cid:durableId="1872186206">
    <w:abstractNumId w:val="18"/>
  </w:num>
  <w:num w:numId="8" w16cid:durableId="11878279">
    <w:abstractNumId w:val="11"/>
  </w:num>
  <w:num w:numId="9" w16cid:durableId="1458177934">
    <w:abstractNumId w:val="9"/>
  </w:num>
  <w:num w:numId="10" w16cid:durableId="1973438059">
    <w:abstractNumId w:val="7"/>
  </w:num>
  <w:num w:numId="11" w16cid:durableId="1446384177">
    <w:abstractNumId w:val="6"/>
  </w:num>
  <w:num w:numId="12" w16cid:durableId="1494103290">
    <w:abstractNumId w:val="5"/>
  </w:num>
  <w:num w:numId="13" w16cid:durableId="562913083">
    <w:abstractNumId w:val="4"/>
  </w:num>
  <w:num w:numId="14" w16cid:durableId="194929600">
    <w:abstractNumId w:val="8"/>
  </w:num>
  <w:num w:numId="15" w16cid:durableId="486673476">
    <w:abstractNumId w:val="3"/>
  </w:num>
  <w:num w:numId="16" w16cid:durableId="1369795116">
    <w:abstractNumId w:val="2"/>
  </w:num>
  <w:num w:numId="17" w16cid:durableId="1243418992">
    <w:abstractNumId w:val="1"/>
  </w:num>
  <w:num w:numId="18" w16cid:durableId="292447200">
    <w:abstractNumId w:val="0"/>
  </w:num>
  <w:num w:numId="19" w16cid:durableId="1246113308">
    <w:abstractNumId w:val="10"/>
  </w:num>
  <w:num w:numId="20" w16cid:durableId="421491632">
    <w:abstractNumId w:val="14"/>
  </w:num>
  <w:num w:numId="21" w16cid:durableId="799307053">
    <w:abstractNumId w:val="19"/>
  </w:num>
  <w:num w:numId="22" w16cid:durableId="1560942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A5"/>
    <w:rsid w:val="00002A3D"/>
    <w:rsid w:val="000147BB"/>
    <w:rsid w:val="00023994"/>
    <w:rsid w:val="00025978"/>
    <w:rsid w:val="000263C0"/>
    <w:rsid w:val="00032B0B"/>
    <w:rsid w:val="0003753D"/>
    <w:rsid w:val="000463BA"/>
    <w:rsid w:val="00046991"/>
    <w:rsid w:val="000617B4"/>
    <w:rsid w:val="00074864"/>
    <w:rsid w:val="0008087B"/>
    <w:rsid w:val="00083A4B"/>
    <w:rsid w:val="000944F1"/>
    <w:rsid w:val="000953ED"/>
    <w:rsid w:val="000A4349"/>
    <w:rsid w:val="000C630F"/>
    <w:rsid w:val="000C71C1"/>
    <w:rsid w:val="000D3A6B"/>
    <w:rsid w:val="000D4A7F"/>
    <w:rsid w:val="000D67A6"/>
    <w:rsid w:val="000E309F"/>
    <w:rsid w:val="000F7A17"/>
    <w:rsid w:val="00112211"/>
    <w:rsid w:val="00114CC3"/>
    <w:rsid w:val="00120CFF"/>
    <w:rsid w:val="0012332F"/>
    <w:rsid w:val="00132C47"/>
    <w:rsid w:val="00133908"/>
    <w:rsid w:val="00135526"/>
    <w:rsid w:val="001375DC"/>
    <w:rsid w:val="001376FC"/>
    <w:rsid w:val="00141788"/>
    <w:rsid w:val="001471E8"/>
    <w:rsid w:val="00151F20"/>
    <w:rsid w:val="00152198"/>
    <w:rsid w:val="0015589C"/>
    <w:rsid w:val="00157891"/>
    <w:rsid w:val="00161386"/>
    <w:rsid w:val="0017079F"/>
    <w:rsid w:val="00171ED6"/>
    <w:rsid w:val="00172E36"/>
    <w:rsid w:val="00181163"/>
    <w:rsid w:val="001A421E"/>
    <w:rsid w:val="001B4E83"/>
    <w:rsid w:val="001C34A5"/>
    <w:rsid w:val="001C5327"/>
    <w:rsid w:val="001C6026"/>
    <w:rsid w:val="001C60C9"/>
    <w:rsid w:val="001C77EE"/>
    <w:rsid w:val="001D10C2"/>
    <w:rsid w:val="001D2013"/>
    <w:rsid w:val="001E1EF8"/>
    <w:rsid w:val="001E2943"/>
    <w:rsid w:val="001E53A9"/>
    <w:rsid w:val="001E5B51"/>
    <w:rsid w:val="001F07CB"/>
    <w:rsid w:val="001F792E"/>
    <w:rsid w:val="002023FC"/>
    <w:rsid w:val="0022134B"/>
    <w:rsid w:val="00222804"/>
    <w:rsid w:val="00237C04"/>
    <w:rsid w:val="00242219"/>
    <w:rsid w:val="002427C3"/>
    <w:rsid w:val="00250476"/>
    <w:rsid w:val="00265143"/>
    <w:rsid w:val="002673D5"/>
    <w:rsid w:val="002734D1"/>
    <w:rsid w:val="00281C8F"/>
    <w:rsid w:val="00284CBD"/>
    <w:rsid w:val="002A6A13"/>
    <w:rsid w:val="002B450D"/>
    <w:rsid w:val="002B62A2"/>
    <w:rsid w:val="002C0246"/>
    <w:rsid w:val="002C23B5"/>
    <w:rsid w:val="002F2C1A"/>
    <w:rsid w:val="00302A41"/>
    <w:rsid w:val="0030584A"/>
    <w:rsid w:val="00313C36"/>
    <w:rsid w:val="00315C6C"/>
    <w:rsid w:val="003268F4"/>
    <w:rsid w:val="00342A62"/>
    <w:rsid w:val="00345485"/>
    <w:rsid w:val="00350B6C"/>
    <w:rsid w:val="003539E8"/>
    <w:rsid w:val="00357F70"/>
    <w:rsid w:val="003703A9"/>
    <w:rsid w:val="00374E86"/>
    <w:rsid w:val="00377CDB"/>
    <w:rsid w:val="00384A0A"/>
    <w:rsid w:val="00384FC2"/>
    <w:rsid w:val="00391E99"/>
    <w:rsid w:val="003A0024"/>
    <w:rsid w:val="003A7606"/>
    <w:rsid w:val="003A7DD6"/>
    <w:rsid w:val="003B2E1E"/>
    <w:rsid w:val="003C0873"/>
    <w:rsid w:val="003C0A0C"/>
    <w:rsid w:val="003E7A91"/>
    <w:rsid w:val="003F3939"/>
    <w:rsid w:val="00401538"/>
    <w:rsid w:val="00422A85"/>
    <w:rsid w:val="00423272"/>
    <w:rsid w:val="00432757"/>
    <w:rsid w:val="004341A1"/>
    <w:rsid w:val="004361D6"/>
    <w:rsid w:val="004406D6"/>
    <w:rsid w:val="0044102A"/>
    <w:rsid w:val="00444368"/>
    <w:rsid w:val="00447349"/>
    <w:rsid w:val="00451BB0"/>
    <w:rsid w:val="00470ED3"/>
    <w:rsid w:val="00472E64"/>
    <w:rsid w:val="00476676"/>
    <w:rsid w:val="00477EA8"/>
    <w:rsid w:val="00485846"/>
    <w:rsid w:val="004878B8"/>
    <w:rsid w:val="004B3BF3"/>
    <w:rsid w:val="004C6E47"/>
    <w:rsid w:val="004D24ED"/>
    <w:rsid w:val="004D5640"/>
    <w:rsid w:val="004E2748"/>
    <w:rsid w:val="004F04BA"/>
    <w:rsid w:val="004F1336"/>
    <w:rsid w:val="004F22BD"/>
    <w:rsid w:val="004F4103"/>
    <w:rsid w:val="004F4C79"/>
    <w:rsid w:val="004F4DE3"/>
    <w:rsid w:val="004F7042"/>
    <w:rsid w:val="004F7E29"/>
    <w:rsid w:val="00506A73"/>
    <w:rsid w:val="00515BD2"/>
    <w:rsid w:val="005200E2"/>
    <w:rsid w:val="00523850"/>
    <w:rsid w:val="00524605"/>
    <w:rsid w:val="00531BCD"/>
    <w:rsid w:val="00531CCA"/>
    <w:rsid w:val="00537699"/>
    <w:rsid w:val="005461BF"/>
    <w:rsid w:val="00552DAF"/>
    <w:rsid w:val="00554F78"/>
    <w:rsid w:val="005656DE"/>
    <w:rsid w:val="005670B4"/>
    <w:rsid w:val="00572075"/>
    <w:rsid w:val="00573679"/>
    <w:rsid w:val="00577CAA"/>
    <w:rsid w:val="00581449"/>
    <w:rsid w:val="00583BB7"/>
    <w:rsid w:val="005852FE"/>
    <w:rsid w:val="005854DB"/>
    <w:rsid w:val="00596A8A"/>
    <w:rsid w:val="005A5552"/>
    <w:rsid w:val="005C0578"/>
    <w:rsid w:val="005C3F87"/>
    <w:rsid w:val="005C67F4"/>
    <w:rsid w:val="005F78D8"/>
    <w:rsid w:val="006002E3"/>
    <w:rsid w:val="00607043"/>
    <w:rsid w:val="00617ED0"/>
    <w:rsid w:val="006200B2"/>
    <w:rsid w:val="00622554"/>
    <w:rsid w:val="00625E59"/>
    <w:rsid w:val="00627E74"/>
    <w:rsid w:val="006323DA"/>
    <w:rsid w:val="00642135"/>
    <w:rsid w:val="0064243B"/>
    <w:rsid w:val="00645BA2"/>
    <w:rsid w:val="00656282"/>
    <w:rsid w:val="0066274E"/>
    <w:rsid w:val="006704A0"/>
    <w:rsid w:val="006705C0"/>
    <w:rsid w:val="00676589"/>
    <w:rsid w:val="0067675C"/>
    <w:rsid w:val="006838F7"/>
    <w:rsid w:val="00687131"/>
    <w:rsid w:val="00694370"/>
    <w:rsid w:val="006954C8"/>
    <w:rsid w:val="006A0D99"/>
    <w:rsid w:val="006B1228"/>
    <w:rsid w:val="006B3762"/>
    <w:rsid w:val="006C1A60"/>
    <w:rsid w:val="006E2F6B"/>
    <w:rsid w:val="006E5E4E"/>
    <w:rsid w:val="00705218"/>
    <w:rsid w:val="007249BE"/>
    <w:rsid w:val="00726646"/>
    <w:rsid w:val="00743170"/>
    <w:rsid w:val="00743359"/>
    <w:rsid w:val="00767AC6"/>
    <w:rsid w:val="0077071F"/>
    <w:rsid w:val="00771616"/>
    <w:rsid w:val="00772285"/>
    <w:rsid w:val="00775F6A"/>
    <w:rsid w:val="00776053"/>
    <w:rsid w:val="007774BF"/>
    <w:rsid w:val="007829C7"/>
    <w:rsid w:val="007838C0"/>
    <w:rsid w:val="007931CF"/>
    <w:rsid w:val="0079503C"/>
    <w:rsid w:val="007D1463"/>
    <w:rsid w:val="007E3BDF"/>
    <w:rsid w:val="008042D6"/>
    <w:rsid w:val="008159B9"/>
    <w:rsid w:val="008240B2"/>
    <w:rsid w:val="008248B8"/>
    <w:rsid w:val="00845D38"/>
    <w:rsid w:val="00853478"/>
    <w:rsid w:val="0085680F"/>
    <w:rsid w:val="0086587B"/>
    <w:rsid w:val="00874A30"/>
    <w:rsid w:val="00876AEC"/>
    <w:rsid w:val="008A2A5E"/>
    <w:rsid w:val="008B47C6"/>
    <w:rsid w:val="008C26C0"/>
    <w:rsid w:val="008C547D"/>
    <w:rsid w:val="008C5E30"/>
    <w:rsid w:val="008D4329"/>
    <w:rsid w:val="008D585A"/>
    <w:rsid w:val="008D5EA3"/>
    <w:rsid w:val="008F416A"/>
    <w:rsid w:val="00910FE9"/>
    <w:rsid w:val="00927593"/>
    <w:rsid w:val="009307C8"/>
    <w:rsid w:val="00930EF1"/>
    <w:rsid w:val="009317A8"/>
    <w:rsid w:val="00933E01"/>
    <w:rsid w:val="009408BE"/>
    <w:rsid w:val="00947E08"/>
    <w:rsid w:val="00952D74"/>
    <w:rsid w:val="00973F22"/>
    <w:rsid w:val="009778A3"/>
    <w:rsid w:val="00981CBA"/>
    <w:rsid w:val="009A23EF"/>
    <w:rsid w:val="009A2ED6"/>
    <w:rsid w:val="009A4CBA"/>
    <w:rsid w:val="009A533A"/>
    <w:rsid w:val="009A5AE6"/>
    <w:rsid w:val="009B1A17"/>
    <w:rsid w:val="009D045A"/>
    <w:rsid w:val="009D46CE"/>
    <w:rsid w:val="009D5BEC"/>
    <w:rsid w:val="009D7454"/>
    <w:rsid w:val="009F000E"/>
    <w:rsid w:val="009F7D33"/>
    <w:rsid w:val="00A14C48"/>
    <w:rsid w:val="00A203FD"/>
    <w:rsid w:val="00A20919"/>
    <w:rsid w:val="00A22C86"/>
    <w:rsid w:val="00A262D0"/>
    <w:rsid w:val="00A3737E"/>
    <w:rsid w:val="00A400F3"/>
    <w:rsid w:val="00A442C3"/>
    <w:rsid w:val="00A537AE"/>
    <w:rsid w:val="00A54D98"/>
    <w:rsid w:val="00A73EF6"/>
    <w:rsid w:val="00A775A4"/>
    <w:rsid w:val="00A80F5C"/>
    <w:rsid w:val="00A838CE"/>
    <w:rsid w:val="00A921D7"/>
    <w:rsid w:val="00A92582"/>
    <w:rsid w:val="00A94E3B"/>
    <w:rsid w:val="00AB070F"/>
    <w:rsid w:val="00AB3220"/>
    <w:rsid w:val="00AC28DE"/>
    <w:rsid w:val="00AC7D5C"/>
    <w:rsid w:val="00AD7126"/>
    <w:rsid w:val="00AE3055"/>
    <w:rsid w:val="00AE5B4C"/>
    <w:rsid w:val="00AF3D16"/>
    <w:rsid w:val="00AF7301"/>
    <w:rsid w:val="00B1067A"/>
    <w:rsid w:val="00B11133"/>
    <w:rsid w:val="00B248E5"/>
    <w:rsid w:val="00B30F5B"/>
    <w:rsid w:val="00B31B05"/>
    <w:rsid w:val="00B51168"/>
    <w:rsid w:val="00B57F83"/>
    <w:rsid w:val="00B60A84"/>
    <w:rsid w:val="00B616A2"/>
    <w:rsid w:val="00B65F97"/>
    <w:rsid w:val="00B66D7A"/>
    <w:rsid w:val="00B67BA5"/>
    <w:rsid w:val="00B750E2"/>
    <w:rsid w:val="00B878CD"/>
    <w:rsid w:val="00B87D73"/>
    <w:rsid w:val="00BB0A12"/>
    <w:rsid w:val="00BC0F5D"/>
    <w:rsid w:val="00BC6D05"/>
    <w:rsid w:val="00BD4414"/>
    <w:rsid w:val="00BE6683"/>
    <w:rsid w:val="00BF3973"/>
    <w:rsid w:val="00BF44BF"/>
    <w:rsid w:val="00BF4FB3"/>
    <w:rsid w:val="00BF71B4"/>
    <w:rsid w:val="00C06146"/>
    <w:rsid w:val="00C064EC"/>
    <w:rsid w:val="00C0651A"/>
    <w:rsid w:val="00C10202"/>
    <w:rsid w:val="00C12C05"/>
    <w:rsid w:val="00C15EFE"/>
    <w:rsid w:val="00C17C91"/>
    <w:rsid w:val="00C2047D"/>
    <w:rsid w:val="00C21EFA"/>
    <w:rsid w:val="00C31276"/>
    <w:rsid w:val="00C33532"/>
    <w:rsid w:val="00C36552"/>
    <w:rsid w:val="00C475C9"/>
    <w:rsid w:val="00C81618"/>
    <w:rsid w:val="00C92553"/>
    <w:rsid w:val="00C92FF3"/>
    <w:rsid w:val="00C93708"/>
    <w:rsid w:val="00C952B9"/>
    <w:rsid w:val="00CA75B5"/>
    <w:rsid w:val="00CA7D06"/>
    <w:rsid w:val="00CC20DA"/>
    <w:rsid w:val="00CC7DCE"/>
    <w:rsid w:val="00CD2196"/>
    <w:rsid w:val="00CD237D"/>
    <w:rsid w:val="00CD4138"/>
    <w:rsid w:val="00CE13DE"/>
    <w:rsid w:val="00D03B89"/>
    <w:rsid w:val="00D05BEB"/>
    <w:rsid w:val="00D27967"/>
    <w:rsid w:val="00D31117"/>
    <w:rsid w:val="00D3148B"/>
    <w:rsid w:val="00D37410"/>
    <w:rsid w:val="00D40007"/>
    <w:rsid w:val="00D4585B"/>
    <w:rsid w:val="00D46543"/>
    <w:rsid w:val="00D606CD"/>
    <w:rsid w:val="00D61DA6"/>
    <w:rsid w:val="00D63D79"/>
    <w:rsid w:val="00D8076E"/>
    <w:rsid w:val="00D80882"/>
    <w:rsid w:val="00D918B2"/>
    <w:rsid w:val="00D91C20"/>
    <w:rsid w:val="00DA08C3"/>
    <w:rsid w:val="00DA2856"/>
    <w:rsid w:val="00DB4224"/>
    <w:rsid w:val="00DD06DC"/>
    <w:rsid w:val="00DD544C"/>
    <w:rsid w:val="00DE3D94"/>
    <w:rsid w:val="00DE4237"/>
    <w:rsid w:val="00DE4B60"/>
    <w:rsid w:val="00E10249"/>
    <w:rsid w:val="00E11385"/>
    <w:rsid w:val="00E125F1"/>
    <w:rsid w:val="00E14E14"/>
    <w:rsid w:val="00E41388"/>
    <w:rsid w:val="00E46946"/>
    <w:rsid w:val="00E5129E"/>
    <w:rsid w:val="00E552AA"/>
    <w:rsid w:val="00E62139"/>
    <w:rsid w:val="00E6225F"/>
    <w:rsid w:val="00E63A0F"/>
    <w:rsid w:val="00E66DAD"/>
    <w:rsid w:val="00E6779C"/>
    <w:rsid w:val="00E715EF"/>
    <w:rsid w:val="00E763DC"/>
    <w:rsid w:val="00E82B11"/>
    <w:rsid w:val="00E87F58"/>
    <w:rsid w:val="00EA5147"/>
    <w:rsid w:val="00ED0E63"/>
    <w:rsid w:val="00EF1BBF"/>
    <w:rsid w:val="00EF401A"/>
    <w:rsid w:val="00F00288"/>
    <w:rsid w:val="00F05580"/>
    <w:rsid w:val="00F15AA8"/>
    <w:rsid w:val="00F15CCE"/>
    <w:rsid w:val="00F2177F"/>
    <w:rsid w:val="00F22CD5"/>
    <w:rsid w:val="00F23675"/>
    <w:rsid w:val="00F25A60"/>
    <w:rsid w:val="00F27ABB"/>
    <w:rsid w:val="00F470B0"/>
    <w:rsid w:val="00F50D92"/>
    <w:rsid w:val="00F51250"/>
    <w:rsid w:val="00F54336"/>
    <w:rsid w:val="00F61A2A"/>
    <w:rsid w:val="00F70660"/>
    <w:rsid w:val="00F70F95"/>
    <w:rsid w:val="00F71309"/>
    <w:rsid w:val="00F73696"/>
    <w:rsid w:val="00F7370B"/>
    <w:rsid w:val="00F75942"/>
    <w:rsid w:val="00F863E7"/>
    <w:rsid w:val="00F96AA7"/>
    <w:rsid w:val="00F971ED"/>
    <w:rsid w:val="00FA0706"/>
    <w:rsid w:val="00FA711A"/>
    <w:rsid w:val="00FB0CCF"/>
    <w:rsid w:val="00FB6C01"/>
    <w:rsid w:val="00FC591E"/>
    <w:rsid w:val="00FD7CDA"/>
    <w:rsid w:val="00FF1BC2"/>
    <w:rsid w:val="0574FB5D"/>
    <w:rsid w:val="6FC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97E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83A4B"/>
    <w:pPr>
      <w:spacing w:after="160" w:line="288" w:lineRule="auto"/>
    </w:pPr>
  </w:style>
  <w:style w:type="paragraph" w:styleId="Heading1">
    <w:name w:val="heading 1"/>
    <w:link w:val="Heading1Char"/>
    <w:uiPriority w:val="9"/>
    <w:qFormat/>
    <w:rsid w:val="0086587B"/>
    <w:pPr>
      <w:keepNext/>
      <w:keepLines/>
      <w:spacing w:before="320" w:after="160"/>
      <w:contextualSpacing/>
      <w:outlineLvl w:val="0"/>
    </w:pPr>
    <w:rPr>
      <w:rFonts w:cstheme="majorBidi"/>
      <w:b/>
      <w:color w:val="00573F" w:themeColor="text2"/>
      <w:sz w:val="52"/>
      <w:szCs w:val="36"/>
    </w:rPr>
  </w:style>
  <w:style w:type="paragraph" w:styleId="Heading2">
    <w:name w:val="heading 2"/>
    <w:link w:val="Heading2Char"/>
    <w:uiPriority w:val="9"/>
    <w:qFormat/>
    <w:rsid w:val="0086587B"/>
    <w:pPr>
      <w:keepNext/>
      <w:keepLines/>
      <w:spacing w:before="320" w:after="160"/>
      <w:contextualSpacing/>
      <w:outlineLvl w:val="1"/>
    </w:pPr>
    <w:rPr>
      <w:rFonts w:cstheme="majorBidi"/>
      <w:b/>
      <w:color w:val="00573F" w:themeColor="text2"/>
      <w:sz w:val="44"/>
      <w:szCs w:val="32"/>
    </w:rPr>
  </w:style>
  <w:style w:type="paragraph" w:styleId="Heading3">
    <w:name w:val="heading 3"/>
    <w:link w:val="Heading3Char"/>
    <w:uiPriority w:val="9"/>
    <w:qFormat/>
    <w:rsid w:val="0086587B"/>
    <w:pPr>
      <w:keepNext/>
      <w:keepLines/>
      <w:spacing w:before="280" w:after="120"/>
      <w:contextualSpacing/>
      <w:outlineLvl w:val="2"/>
    </w:pPr>
    <w:rPr>
      <w:rFonts w:cstheme="majorBidi"/>
      <w:b/>
      <w:color w:val="00573F" w:themeColor="text2"/>
      <w:sz w:val="36"/>
      <w:szCs w:val="28"/>
    </w:rPr>
  </w:style>
  <w:style w:type="paragraph" w:styleId="Heading4">
    <w:name w:val="heading 4"/>
    <w:link w:val="Heading4Char"/>
    <w:uiPriority w:val="9"/>
    <w:qFormat/>
    <w:locked/>
    <w:rsid w:val="0086587B"/>
    <w:pPr>
      <w:keepNext/>
      <w:keepLines/>
      <w:spacing w:before="240" w:after="120"/>
      <w:contextualSpacing/>
      <w:outlineLvl w:val="3"/>
    </w:pPr>
    <w:rPr>
      <w:rFonts w:eastAsiaTheme="majorEastAsia" w:cstheme="majorBidi"/>
      <w:b/>
      <w:iCs/>
      <w:color w:val="00573F" w:themeColor="text2"/>
      <w:sz w:val="28"/>
    </w:rPr>
  </w:style>
  <w:style w:type="paragraph" w:styleId="Heading5">
    <w:name w:val="heading 5"/>
    <w:link w:val="Heading5Char"/>
    <w:uiPriority w:val="9"/>
    <w:qFormat/>
    <w:locked/>
    <w:rsid w:val="0086587B"/>
    <w:pPr>
      <w:keepNext/>
      <w:keepLines/>
      <w:spacing w:before="160" w:after="80"/>
      <w:contextualSpacing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587B"/>
    <w:rPr>
      <w:rFonts w:cstheme="majorBidi"/>
      <w:b/>
      <w:color w:val="00573F" w:themeColor="text2"/>
      <w:sz w:val="52"/>
      <w:szCs w:val="36"/>
    </w:rPr>
  </w:style>
  <w:style w:type="character" w:customStyle="1" w:styleId="Heading2Char">
    <w:name w:val="Heading 2 Char"/>
    <w:link w:val="Heading2"/>
    <w:uiPriority w:val="9"/>
    <w:rsid w:val="0086587B"/>
    <w:rPr>
      <w:rFonts w:cstheme="majorBidi"/>
      <w:b/>
      <w:color w:val="00573F" w:themeColor="text2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45485"/>
    <w:pPr>
      <w:keepNext/>
      <w:keepLines/>
      <w:spacing w:before="960" w:after="480" w:line="240" w:lineRule="auto"/>
      <w:contextualSpacing/>
      <w:outlineLvl w:val="0"/>
    </w:pPr>
    <w:rPr>
      <w:rFonts w:cstheme="majorBidi"/>
      <w:b/>
      <w:bCs/>
      <w:color w:val="00573F" w:themeColor="text2"/>
      <w:sz w:val="52"/>
      <w:szCs w:val="52"/>
    </w:rPr>
  </w:style>
  <w:style w:type="character" w:customStyle="1" w:styleId="TitleChar">
    <w:name w:val="Title Char"/>
    <w:link w:val="Title"/>
    <w:uiPriority w:val="10"/>
    <w:rsid w:val="00345485"/>
    <w:rPr>
      <w:rFonts w:cstheme="majorBidi"/>
      <w:b/>
      <w:bCs/>
      <w:color w:val="00573F" w:themeColor="text2"/>
      <w:sz w:val="52"/>
      <w:szCs w:val="52"/>
    </w:rPr>
  </w:style>
  <w:style w:type="paragraph" w:customStyle="1" w:styleId="TOC">
    <w:name w:val="TOC"/>
    <w:qFormat/>
    <w:rsid w:val="000E309F"/>
    <w:pPr>
      <w:keepLines/>
      <w:spacing w:before="280" w:after="120" w:line="288" w:lineRule="auto"/>
      <w:contextualSpacing/>
      <w:outlineLvl w:val="0"/>
    </w:pPr>
    <w:rPr>
      <w:b/>
      <w:color w:val="00573F" w:themeColor="text2"/>
      <w:sz w:val="36"/>
      <w:szCs w:val="28"/>
    </w:rPr>
  </w:style>
  <w:style w:type="paragraph" w:customStyle="1" w:styleId="Separator">
    <w:name w:val="Separator"/>
    <w:basedOn w:val="Body"/>
    <w:link w:val="SeparatorChar"/>
    <w:qFormat/>
    <w:rsid w:val="00A94E3B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531CCA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A94E3B"/>
  </w:style>
  <w:style w:type="character" w:customStyle="1" w:styleId="SeparatorChar">
    <w:name w:val="Separator Char"/>
    <w:basedOn w:val="BodyChar"/>
    <w:link w:val="Separator"/>
    <w:rsid w:val="00A94E3B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86587B"/>
    <w:rPr>
      <w:rFonts w:cstheme="majorBidi"/>
      <w:b/>
      <w:color w:val="00573F" w:themeColor="text2"/>
      <w:sz w:val="36"/>
      <w:szCs w:val="28"/>
    </w:rPr>
  </w:style>
  <w:style w:type="paragraph" w:customStyle="1" w:styleId="ListHeading2">
    <w:name w:val="List Heading 2"/>
    <w:basedOn w:val="Heading2"/>
    <w:qFormat/>
    <w:rsid w:val="002023FC"/>
    <w:pPr>
      <w:numPr>
        <w:numId w:val="2"/>
      </w:numPr>
      <w:ind w:left="567" w:hanging="567"/>
    </w:pPr>
  </w:style>
  <w:style w:type="paragraph" w:customStyle="1" w:styleId="ListHeading3">
    <w:name w:val="List Heading 3"/>
    <w:basedOn w:val="Heading3"/>
    <w:qFormat/>
    <w:rsid w:val="002023FC"/>
    <w:pPr>
      <w:numPr>
        <w:numId w:val="3"/>
      </w:numPr>
      <w:ind w:left="567" w:hanging="567"/>
    </w:pPr>
  </w:style>
  <w:style w:type="paragraph" w:customStyle="1" w:styleId="TableHeader">
    <w:name w:val="Table Header"/>
    <w:qFormat/>
    <w:rsid w:val="00B31B05"/>
    <w:pPr>
      <w:keepNext/>
      <w:keepLines/>
      <w:spacing w:before="60" w:after="60" w:line="288" w:lineRule="auto"/>
    </w:pPr>
    <w:rPr>
      <w:rFonts w:asciiTheme="minorHAnsi" w:hAnsiTheme="minorHAnsi"/>
      <w:b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A94E3B"/>
    <w:pPr>
      <w:keepLines/>
      <w:numPr>
        <w:numId w:val="4"/>
      </w:numPr>
    </w:pPr>
  </w:style>
  <w:style w:type="paragraph" w:customStyle="1" w:styleId="TableBody">
    <w:name w:val="Table Body"/>
    <w:basedOn w:val="Body"/>
    <w:qFormat/>
    <w:rsid w:val="00B31B05"/>
    <w:pPr>
      <w:spacing w:before="60" w:after="60"/>
    </w:pPr>
    <w:rPr>
      <w:sz w:val="20"/>
    </w:r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A94E3B"/>
    <w:pPr>
      <w:keepLines/>
      <w:numPr>
        <w:numId w:val="5"/>
      </w:numPr>
      <w:ind w:left="567" w:hanging="567"/>
    </w:pPr>
  </w:style>
  <w:style w:type="paragraph" w:customStyle="1" w:styleId="TableBullet1">
    <w:name w:val="Table Bullet 1"/>
    <w:basedOn w:val="TableBody"/>
    <w:qFormat/>
    <w:rsid w:val="00B31B05"/>
    <w:pPr>
      <w:numPr>
        <w:numId w:val="8"/>
      </w:numPr>
      <w:ind w:left="357" w:hanging="357"/>
    </w:pPr>
  </w:style>
  <w:style w:type="paragraph" w:customStyle="1" w:styleId="TableListing1">
    <w:name w:val="Table Listing 1"/>
    <w:basedOn w:val="TableBody"/>
    <w:qFormat/>
    <w:rsid w:val="00B31B05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A94E3B"/>
    <w:pPr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A94E3B"/>
    <w:pPr>
      <w:keepLines/>
    </w:pPr>
  </w:style>
  <w:style w:type="paragraph" w:customStyle="1" w:styleId="BodyIndent">
    <w:name w:val="Body Indent"/>
    <w:basedOn w:val="Body"/>
    <w:qFormat/>
    <w:rsid w:val="00A94E3B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PSC">
    <w:name w:val="Table VPSC"/>
    <w:uiPriority w:val="99"/>
    <w:rsid w:val="00A94E3B"/>
    <w:pPr>
      <w:keepLines/>
    </w:pPr>
    <w:rPr>
      <w:color w:val="000000" w:themeColor="text1"/>
      <w:sz w:val="20"/>
      <w:szCs w:val="20"/>
      <w:lang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SemiBold" w:hAnsi="VIC SemiBold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SemiBold" w:hAnsi="VIC SemiBold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qFormat/>
    <w:rsid w:val="00A94E3B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94E3B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485"/>
    <w:pPr>
      <w:keepNext/>
      <w:keepLines/>
      <w:spacing w:before="280" w:after="120" w:line="240" w:lineRule="auto"/>
      <w:contextualSpacing/>
      <w:outlineLvl w:val="1"/>
    </w:pPr>
    <w:rPr>
      <w:b/>
      <w:color w:val="00573F" w:themeColor="text2"/>
      <w:sz w:val="36"/>
      <w:szCs w:val="28"/>
    </w:rPr>
  </w:style>
  <w:style w:type="character" w:customStyle="1" w:styleId="SubtitleChar">
    <w:name w:val="Subtitle Char"/>
    <w:link w:val="Subtitle"/>
    <w:uiPriority w:val="11"/>
    <w:rsid w:val="00345485"/>
    <w:rPr>
      <w:b/>
      <w:color w:val="00573F" w:themeColor="text2"/>
      <w:sz w:val="36"/>
      <w:szCs w:val="28"/>
    </w:rPr>
  </w:style>
  <w:style w:type="character" w:styleId="Hyperlink">
    <w:name w:val="Hyperlink"/>
    <w:uiPriority w:val="99"/>
    <w:qFormat/>
    <w:rsid w:val="00132C47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476676"/>
    <w:rPr>
      <w:rFonts w:asciiTheme="minorHAnsi" w:hAnsiTheme="minorHAnsi"/>
      <w:b/>
    </w:rPr>
  </w:style>
  <w:style w:type="paragraph" w:styleId="Footer">
    <w:name w:val="footer"/>
    <w:basedOn w:val="Normal"/>
    <w:link w:val="FooterChar"/>
    <w:uiPriority w:val="99"/>
    <w:qFormat/>
    <w:rsid w:val="00A94E3B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76676"/>
    <w:pPr>
      <w:keepNext/>
      <w:keepLines/>
      <w:ind w:left="567" w:right="567"/>
    </w:pPr>
    <w:rPr>
      <w:rFonts w:asciiTheme="minorHAnsi" w:hAnsiTheme="minorHAnsi"/>
      <w:b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476676"/>
    <w:rPr>
      <w:rFonts w:asciiTheme="minorHAnsi" w:hAnsiTheme="minorHAnsi"/>
      <w:b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A94E3B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86587B"/>
    <w:rPr>
      <w:rFonts w:eastAsiaTheme="majorEastAsia" w:cstheme="majorBidi"/>
      <w:b/>
      <w:iCs/>
      <w:color w:val="00573F" w:themeColor="text2"/>
      <w:sz w:val="28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TOC"/>
    <w:next w:val="Normal"/>
    <w:uiPriority w:val="39"/>
    <w:unhideWhenUsed/>
    <w:qFormat/>
    <w:rsid w:val="00A94E3B"/>
  </w:style>
  <w:style w:type="paragraph" w:styleId="TOC1">
    <w:name w:val="toc 1"/>
    <w:basedOn w:val="Normal"/>
    <w:next w:val="Normal"/>
    <w:autoRedefine/>
    <w:uiPriority w:val="39"/>
    <w:unhideWhenUsed/>
    <w:qFormat/>
    <w:rsid w:val="00A94E3B"/>
    <w:pPr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qFormat/>
    <w:rsid w:val="00A94E3B"/>
  </w:style>
  <w:style w:type="character" w:styleId="UnresolvedMention">
    <w:name w:val="Unresolved Mention"/>
    <w:basedOn w:val="DefaultParagraphFont"/>
    <w:uiPriority w:val="99"/>
    <w:semiHidden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paragraph" w:customStyle="1" w:styleId="ListHeading4">
    <w:name w:val="List Heading 4"/>
    <w:basedOn w:val="Heading4"/>
    <w:qFormat/>
    <w:rsid w:val="009D045A"/>
    <w:pPr>
      <w:numPr>
        <w:numId w:val="20"/>
      </w:numPr>
      <w:ind w:left="567" w:hanging="567"/>
    </w:pPr>
  </w:style>
  <w:style w:type="character" w:customStyle="1" w:styleId="Heading5Char">
    <w:name w:val="Heading 5 Char"/>
    <w:basedOn w:val="DefaultParagraphFont"/>
    <w:link w:val="Heading5"/>
    <w:uiPriority w:val="9"/>
    <w:rsid w:val="0086587B"/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32C47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5200E2"/>
    <w:rPr>
      <w:u w:val="dotted"/>
    </w:rPr>
  </w:style>
  <w:style w:type="paragraph" w:customStyle="1" w:styleId="ListHeading5">
    <w:name w:val="List Heading 5"/>
    <w:basedOn w:val="Heading5"/>
    <w:qFormat/>
    <w:rsid w:val="009D045A"/>
    <w:pPr>
      <w:numPr>
        <w:numId w:val="21"/>
      </w:numPr>
      <w:ind w:left="567" w:hanging="567"/>
    </w:pPr>
  </w:style>
  <w:style w:type="paragraph" w:customStyle="1" w:styleId="Bullet2">
    <w:name w:val="Bullet 2"/>
    <w:basedOn w:val="Bullet1"/>
    <w:qFormat/>
    <w:rsid w:val="00A94E3B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A94E3B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B31B05"/>
    <w:rPr>
      <w:rFonts w:asciiTheme="minorHAnsi" w:hAnsiTheme="minorHAnsi"/>
      <w:b/>
    </w:rPr>
  </w:style>
  <w:style w:type="paragraph" w:customStyle="1" w:styleId="TableParagraph">
    <w:name w:val="Table Paragraph"/>
    <w:basedOn w:val="Normal"/>
    <w:uiPriority w:val="1"/>
    <w:qFormat/>
    <w:rsid w:val="00B67BA5"/>
    <w:pPr>
      <w:widowControl w:val="0"/>
      <w:autoSpaceDE w:val="0"/>
      <w:autoSpaceDN w:val="0"/>
      <w:spacing w:before="61" w:after="0" w:line="240" w:lineRule="auto"/>
    </w:pPr>
    <w:rPr>
      <w:rFonts w:eastAsia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sc.vic.gov.au/ethics-behaviours-culture/conflict-of-interest/strategies-and-checklist-for-organisations/alleged-breach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07C22-9735-4DA2-A293-A5668A96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3120</Characters>
  <Application>Microsoft Office Word</Application>
  <DocSecurity>0</DocSecurity>
  <Lines>26</Lines>
  <Paragraphs>7</Paragraphs>
  <ScaleCrop>false</ScaleCrop>
  <Manager/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2024-08-01T06:28:00Z</dcterms:created>
  <dcterms:modified xsi:type="dcterms:W3CDTF">2024-08-01T06:28:00Z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33ad32f7,277243fe,731b5e6d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2024-08-01T06:28:20Z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35126cde-1f77-4881-8b87-d27096d733a2</vt:lpwstr>
  </property>
  <property fmtid="{D5CDD505-2E9C-101B-9397-08002B2CF9AE}" pid="11" name="MSIP_Label_7158ebbd-6c5e-441f-bfc9-4eb8c11e3978_ContentBits">
    <vt:lpwstr>2</vt:lpwstr>
  </property>
</Properties>
</file>