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D6CBB" w14:textId="47568884" w:rsidR="004131CA" w:rsidRPr="002F63FA" w:rsidRDefault="002F63FA" w:rsidP="002F63FA">
      <w:pPr>
        <w:pStyle w:val="Heading2"/>
        <w:rPr>
          <w:rFonts w:ascii="VIC" w:hAnsi="VIC"/>
          <w:b/>
          <w:bCs/>
          <w:sz w:val="28"/>
          <w:szCs w:val="28"/>
        </w:rPr>
      </w:pPr>
      <w:r w:rsidRPr="7EF5B1CE">
        <w:rPr>
          <w:rFonts w:ascii="VIC" w:hAnsi="VIC"/>
          <w:b/>
          <w:bCs/>
          <w:color w:val="auto"/>
          <w:sz w:val="32"/>
          <w:szCs w:val="32"/>
        </w:rPr>
        <w:t xml:space="preserve">Guidance Note </w:t>
      </w:r>
      <w:r w:rsidR="00612D5B" w:rsidRPr="7EF5B1CE">
        <w:rPr>
          <w:rFonts w:ascii="VIC" w:hAnsi="VIC"/>
          <w:b/>
          <w:bCs/>
          <w:color w:val="auto"/>
          <w:sz w:val="32"/>
          <w:szCs w:val="32"/>
        </w:rPr>
        <w:t>1</w:t>
      </w:r>
      <w:r w:rsidR="005E6A72" w:rsidRPr="7EF5B1CE">
        <w:rPr>
          <w:rFonts w:ascii="VIC" w:hAnsi="VIC"/>
          <w:b/>
          <w:bCs/>
          <w:color w:val="auto"/>
          <w:sz w:val="32"/>
          <w:szCs w:val="32"/>
        </w:rPr>
        <w:t>:  Supporting Victoria’s recovery</w:t>
      </w:r>
      <w:r>
        <w:br/>
      </w:r>
      <w:r w:rsidRPr="7EF5B1CE">
        <w:rPr>
          <w:rFonts w:ascii="VIC" w:hAnsi="VIC"/>
          <w:b/>
          <w:bCs/>
          <w:sz w:val="28"/>
          <w:szCs w:val="28"/>
        </w:rPr>
        <w:t xml:space="preserve">Default remote working position for office-based </w:t>
      </w:r>
      <w:r w:rsidR="5F34B93E" w:rsidRPr="7EF5B1CE">
        <w:rPr>
          <w:rFonts w:ascii="VIC" w:hAnsi="VIC"/>
          <w:b/>
          <w:bCs/>
          <w:sz w:val="28"/>
          <w:szCs w:val="28"/>
        </w:rPr>
        <w:t>employees</w:t>
      </w:r>
    </w:p>
    <w:p w14:paraId="2B1E7B88" w14:textId="2AC5FF5D" w:rsidR="0209914D" w:rsidRDefault="0209914D" w:rsidP="1C4FC58A">
      <w:pPr>
        <w:rPr>
          <w:b/>
          <w:bCs/>
        </w:rPr>
      </w:pPr>
      <w:r w:rsidRPr="24D91B52">
        <w:rPr>
          <w:b/>
          <w:bCs/>
        </w:rPr>
        <w:t xml:space="preserve">Version </w:t>
      </w:r>
      <w:r w:rsidR="7001A9FA" w:rsidRPr="24D91B52">
        <w:rPr>
          <w:b/>
          <w:bCs/>
        </w:rPr>
        <w:t>2</w:t>
      </w:r>
      <w:r w:rsidRPr="24D91B52">
        <w:rPr>
          <w:b/>
          <w:bCs/>
        </w:rPr>
        <w:t>.0</w:t>
      </w:r>
      <w:r w:rsidR="009849A8">
        <w:rPr>
          <w:b/>
          <w:bCs/>
        </w:rPr>
        <w:t xml:space="preserve"> </w:t>
      </w:r>
      <w:r w:rsidR="004D2093">
        <w:rPr>
          <w:b/>
          <w:bCs/>
          <w:color w:val="FF0000"/>
        </w:rPr>
        <w:t>2</w:t>
      </w:r>
      <w:r w:rsidR="009849A8" w:rsidRPr="009849A8">
        <w:rPr>
          <w:b/>
          <w:bCs/>
          <w:color w:val="FF0000"/>
        </w:rPr>
        <w:t>9 September 2021</w:t>
      </w:r>
    </w:p>
    <w:tbl>
      <w:tblPr>
        <w:tblStyle w:val="TableGrid"/>
        <w:tblW w:w="0" w:type="auto"/>
        <w:shd w:val="clear" w:color="auto" w:fill="D9E2F3" w:themeFill="accent1" w:themeFillTint="33"/>
        <w:tblLook w:val="04A0" w:firstRow="1" w:lastRow="0" w:firstColumn="1" w:lastColumn="0" w:noHBand="0" w:noVBand="1"/>
      </w:tblPr>
      <w:tblGrid>
        <w:gridCol w:w="9016"/>
      </w:tblGrid>
      <w:tr w:rsidR="00B678F1" w14:paraId="6BAA725D" w14:textId="77777777" w:rsidTr="1C4FC58A">
        <w:tc>
          <w:tcPr>
            <w:tcW w:w="9016" w:type="dxa"/>
            <w:shd w:val="clear" w:color="auto" w:fill="D9E2F3" w:themeFill="accent1" w:themeFillTint="33"/>
          </w:tcPr>
          <w:p w14:paraId="623DD6F5" w14:textId="77777777" w:rsidR="00B678F1" w:rsidRPr="00B678F1" w:rsidRDefault="00B678F1" w:rsidP="00B678F1">
            <w:pPr>
              <w:rPr>
                <w:b/>
                <w:bCs/>
                <w:sz w:val="20"/>
                <w:szCs w:val="20"/>
              </w:rPr>
            </w:pPr>
            <w:r w:rsidRPr="00B678F1">
              <w:rPr>
                <w:b/>
                <w:bCs/>
                <w:sz w:val="20"/>
                <w:szCs w:val="20"/>
              </w:rPr>
              <w:t>What is a Guidance Note?</w:t>
            </w:r>
          </w:p>
          <w:p w14:paraId="06C1C3D3" w14:textId="3EEE97AE" w:rsidR="00B678F1" w:rsidRPr="00B678F1" w:rsidRDefault="00B678F1" w:rsidP="00B678F1">
            <w:pPr>
              <w:rPr>
                <w:sz w:val="20"/>
                <w:szCs w:val="20"/>
              </w:rPr>
            </w:pPr>
            <w:r w:rsidRPr="00B678F1">
              <w:rPr>
                <w:sz w:val="20"/>
                <w:szCs w:val="20"/>
              </w:rPr>
              <w:t>A Guidance Note provides further detail to the Flexible Work Policy and supports consistent implementation across departments and relevant agencies, in alignment with the Flexible Work Policy.</w:t>
            </w:r>
          </w:p>
          <w:p w14:paraId="08407D23" w14:textId="3B88ED01" w:rsidR="00B678F1" w:rsidRDefault="74D4B654" w:rsidP="00B678F1">
            <w:r w:rsidRPr="1C4FC58A">
              <w:rPr>
                <w:sz w:val="20"/>
                <w:szCs w:val="20"/>
              </w:rPr>
              <w:t xml:space="preserve">As such, the primary foundation of all Guidance Notes is that information contained is to be read as </w:t>
            </w:r>
            <w:r w:rsidRPr="1C4FC58A">
              <w:rPr>
                <w:sz w:val="20"/>
                <w:szCs w:val="20"/>
                <w:u w:val="single"/>
              </w:rPr>
              <w:t>in addition to</w:t>
            </w:r>
            <w:r w:rsidRPr="1C4FC58A">
              <w:rPr>
                <w:sz w:val="20"/>
                <w:szCs w:val="20"/>
              </w:rPr>
              <w:t xml:space="preserve"> compliance with the Flexible Work Policy.</w:t>
            </w:r>
          </w:p>
          <w:p w14:paraId="076C955B" w14:textId="1FC6748B" w:rsidR="00B678F1" w:rsidRDefault="19B7D0D9" w:rsidP="1C4FC58A">
            <w:pPr>
              <w:rPr>
                <w:rFonts w:eastAsia="Calibri"/>
                <w:b/>
                <w:bCs/>
                <w:sz w:val="20"/>
                <w:szCs w:val="20"/>
              </w:rPr>
            </w:pPr>
            <w:r w:rsidRPr="1C4FC58A">
              <w:rPr>
                <w:rFonts w:eastAsia="Calibri"/>
                <w:b/>
                <w:bCs/>
                <w:sz w:val="20"/>
                <w:szCs w:val="20"/>
              </w:rPr>
              <w:t>All guidance notes will be reviewed quarterly.</w:t>
            </w:r>
          </w:p>
        </w:tc>
      </w:tr>
    </w:tbl>
    <w:p w14:paraId="32F46E8C" w14:textId="77777777" w:rsidR="006A476F" w:rsidRDefault="006A476F" w:rsidP="002F63FA">
      <w:pPr>
        <w:pStyle w:val="Heading2"/>
        <w:rPr>
          <w:rFonts w:ascii="VIC" w:hAnsi="VIC"/>
          <w:b/>
          <w:bCs/>
        </w:rPr>
      </w:pPr>
    </w:p>
    <w:p w14:paraId="2837AB88" w14:textId="0AECA14B" w:rsidR="002F63FA" w:rsidRDefault="002F63FA" w:rsidP="002F63FA">
      <w:pPr>
        <w:pStyle w:val="Heading2"/>
        <w:rPr>
          <w:rFonts w:ascii="VIC" w:hAnsi="VIC"/>
          <w:b/>
          <w:bCs/>
        </w:rPr>
      </w:pPr>
      <w:r w:rsidRPr="002F63FA">
        <w:rPr>
          <w:rFonts w:ascii="VIC" w:hAnsi="VIC"/>
          <w:b/>
          <w:bCs/>
        </w:rPr>
        <w:t>Purpose</w:t>
      </w:r>
    </w:p>
    <w:p w14:paraId="59984999" w14:textId="490F6822" w:rsidR="00D41449" w:rsidRDefault="002F63FA" w:rsidP="00D41449">
      <w:r>
        <w:t xml:space="preserve">This document sets out the whole of </w:t>
      </w:r>
      <w:r w:rsidR="629E1751">
        <w:t xml:space="preserve">Victorian </w:t>
      </w:r>
      <w:r>
        <w:t xml:space="preserve">government position on the return from remote working for </w:t>
      </w:r>
      <w:r w:rsidR="373497CB">
        <w:t xml:space="preserve">Victorian Public Service (VPS) </w:t>
      </w:r>
      <w:r>
        <w:t xml:space="preserve">office-based </w:t>
      </w:r>
      <w:r w:rsidR="7A4AC4C0">
        <w:t>employees</w:t>
      </w:r>
      <w:r>
        <w:t xml:space="preserve">.  </w:t>
      </w:r>
    </w:p>
    <w:p w14:paraId="3D7D027D" w14:textId="11AD41A1" w:rsidR="00D41449" w:rsidRPr="00D41449" w:rsidRDefault="00D41449" w:rsidP="00D41449">
      <w:pPr>
        <w:pStyle w:val="Heading2"/>
        <w:rPr>
          <w:rFonts w:ascii="VIC" w:hAnsi="VIC"/>
          <w:b/>
          <w:bCs/>
        </w:rPr>
      </w:pPr>
      <w:r>
        <w:rPr>
          <w:rFonts w:ascii="VIC" w:hAnsi="VIC"/>
          <w:b/>
          <w:bCs/>
        </w:rPr>
        <w:t>Guidance</w:t>
      </w:r>
    </w:p>
    <w:p w14:paraId="028284AF" w14:textId="6A12CBEB" w:rsidR="008B6D95" w:rsidRPr="00041B21" w:rsidRDefault="29736511" w:rsidP="7EF5B1CE">
      <w:pPr>
        <w:rPr>
          <w:rFonts w:eastAsia="VIC" w:cs="VIC"/>
          <w:b/>
          <w:bCs/>
        </w:rPr>
      </w:pPr>
      <w:r w:rsidRPr="24D91B52">
        <w:rPr>
          <w:rFonts w:eastAsia="VIC" w:cs="VIC"/>
        </w:rPr>
        <w:t>The default starting position for</w:t>
      </w:r>
      <w:r w:rsidR="00554A13" w:rsidRPr="24D91B52">
        <w:rPr>
          <w:rFonts w:eastAsia="VIC" w:cs="VIC"/>
        </w:rPr>
        <w:t xml:space="preserve"> application of </w:t>
      </w:r>
      <w:r w:rsidR="006502A6">
        <w:rPr>
          <w:rFonts w:eastAsia="VIC" w:cs="VIC"/>
        </w:rPr>
        <w:t xml:space="preserve">the flexible work policy </w:t>
      </w:r>
      <w:r w:rsidRPr="24D91B52">
        <w:rPr>
          <w:rFonts w:eastAsia="VIC" w:cs="VIC"/>
        </w:rPr>
        <w:t>is three days a week in the office fo</w:t>
      </w:r>
      <w:r w:rsidR="38A0F275" w:rsidRPr="24D91B52">
        <w:rPr>
          <w:rFonts w:eastAsia="VIC" w:cs="VIC"/>
        </w:rPr>
        <w:t xml:space="preserve">r full-time </w:t>
      </w:r>
      <w:r w:rsidRPr="24D91B52">
        <w:rPr>
          <w:rFonts w:eastAsia="VIC" w:cs="VIC"/>
        </w:rPr>
        <w:t>office-base</w:t>
      </w:r>
      <w:r w:rsidR="4E44C4AB" w:rsidRPr="24D91B52">
        <w:rPr>
          <w:rFonts w:eastAsia="VIC" w:cs="VIC"/>
        </w:rPr>
        <w:t xml:space="preserve">d VPS </w:t>
      </w:r>
      <w:r w:rsidRPr="24D91B52">
        <w:rPr>
          <w:rFonts w:eastAsia="VIC" w:cs="VIC"/>
        </w:rPr>
        <w:t>employees</w:t>
      </w:r>
      <w:r w:rsidR="00675CE4" w:rsidRPr="24D91B52">
        <w:rPr>
          <w:rFonts w:eastAsia="VIC" w:cs="VIC"/>
        </w:rPr>
        <w:t xml:space="preserve">, </w:t>
      </w:r>
      <w:r w:rsidR="00675CE4" w:rsidRPr="24D91B52">
        <w:rPr>
          <w:rFonts w:eastAsia="VIC" w:cs="VIC"/>
          <w:b/>
          <w:bCs/>
        </w:rPr>
        <w:t xml:space="preserve">subject to </w:t>
      </w:r>
      <w:r w:rsidR="002453C2" w:rsidRPr="24D91B52">
        <w:rPr>
          <w:rFonts w:eastAsia="VIC" w:cs="VIC"/>
          <w:b/>
          <w:bCs/>
        </w:rPr>
        <w:t>relevant</w:t>
      </w:r>
      <w:r w:rsidR="00675CE4" w:rsidRPr="24D91B52">
        <w:rPr>
          <w:rFonts w:eastAsia="VIC" w:cs="VIC"/>
          <w:b/>
          <w:bCs/>
        </w:rPr>
        <w:t xml:space="preserve"> Chief Health Officer workplace directions.</w:t>
      </w:r>
      <w:r w:rsidR="001F4465">
        <w:rPr>
          <w:rFonts w:eastAsia="VIC" w:cs="VIC"/>
          <w:b/>
          <w:bCs/>
        </w:rPr>
        <w:t xml:space="preserve"> </w:t>
      </w:r>
      <w:r w:rsidR="00521C9C">
        <w:rPr>
          <w:rFonts w:eastAsia="VIC" w:cs="VIC"/>
        </w:rPr>
        <w:t>Refer to the r</w:t>
      </w:r>
      <w:r w:rsidR="001F4465" w:rsidRPr="001C0AE0">
        <w:rPr>
          <w:rFonts w:eastAsia="VIC" w:cs="VIC"/>
        </w:rPr>
        <w:t>ationale for</w:t>
      </w:r>
      <w:r w:rsidR="00521C9C" w:rsidRPr="00521C9C">
        <w:rPr>
          <w:rFonts w:eastAsia="VIC" w:cs="VIC"/>
        </w:rPr>
        <w:t xml:space="preserve"> a description of </w:t>
      </w:r>
      <w:r w:rsidR="00521C9C">
        <w:rPr>
          <w:rFonts w:eastAsia="VIC" w:cs="VIC"/>
        </w:rPr>
        <w:t>an office</w:t>
      </w:r>
      <w:r w:rsidR="00521C9C" w:rsidRPr="00521C9C">
        <w:rPr>
          <w:rFonts w:eastAsia="VIC" w:cs="VIC"/>
        </w:rPr>
        <w:t>.</w:t>
      </w:r>
      <w:r w:rsidR="001F4465">
        <w:rPr>
          <w:rFonts w:eastAsia="VIC" w:cs="VIC"/>
          <w:b/>
          <w:bCs/>
        </w:rPr>
        <w:t xml:space="preserve"> </w:t>
      </w:r>
    </w:p>
    <w:p w14:paraId="7F353578" w14:textId="2715C596" w:rsidR="29736511" w:rsidRPr="008B6D95" w:rsidRDefault="29736511" w:rsidP="1C4FC58A">
      <w:r w:rsidRPr="008B6D95">
        <w:rPr>
          <w:rFonts w:eastAsia="VIC" w:cs="VIC"/>
        </w:rPr>
        <w:t>It is then up to employees and managers to discuss and agree to individual working arrangements</w:t>
      </w:r>
      <w:r w:rsidR="0F38472E" w:rsidRPr="0010125C">
        <w:rPr>
          <w:rFonts w:eastAsia="VIC" w:cs="VIC"/>
        </w:rPr>
        <w:t>, based on the principle that we start from a position of flexibility</w:t>
      </w:r>
      <w:r w:rsidRPr="0010125C">
        <w:rPr>
          <w:rFonts w:eastAsia="VIC" w:cs="VIC"/>
        </w:rPr>
        <w:t>. The following should be considered:</w:t>
      </w:r>
      <w:r w:rsidRPr="008B6D95">
        <w:rPr>
          <w:rFonts w:ascii="Cambria" w:eastAsia="Cambria" w:hAnsi="Cambria" w:cs="Cambria"/>
          <w:sz w:val="24"/>
          <w:szCs w:val="24"/>
        </w:rPr>
        <w:t xml:space="preserve"> </w:t>
      </w:r>
    </w:p>
    <w:p w14:paraId="6B2DEA4B" w14:textId="696B1583" w:rsidR="29736511" w:rsidRPr="008B6D95" w:rsidRDefault="29736511" w:rsidP="006A476F">
      <w:pPr>
        <w:pStyle w:val="ListParagraph"/>
        <w:numPr>
          <w:ilvl w:val="0"/>
          <w:numId w:val="8"/>
        </w:numPr>
        <w:rPr>
          <w:rFonts w:asciiTheme="minorHAnsi" w:eastAsiaTheme="minorEastAsia" w:hAnsiTheme="minorHAnsi"/>
        </w:rPr>
      </w:pPr>
      <w:r w:rsidRPr="008B6D95">
        <w:rPr>
          <w:rFonts w:eastAsia="VIC" w:cs="VIC"/>
        </w:rPr>
        <w:t>Employee health and safety, including existing reasonable adjustments</w:t>
      </w:r>
    </w:p>
    <w:p w14:paraId="49AD39A7" w14:textId="77777777" w:rsidR="00037E13" w:rsidRPr="00991109" w:rsidRDefault="29736511" w:rsidP="1C4FC58A">
      <w:pPr>
        <w:pStyle w:val="ListParagraph"/>
        <w:numPr>
          <w:ilvl w:val="0"/>
          <w:numId w:val="8"/>
        </w:numPr>
        <w:rPr>
          <w:rFonts w:asciiTheme="minorHAnsi" w:eastAsiaTheme="minorEastAsia" w:hAnsiTheme="minorHAnsi"/>
        </w:rPr>
      </w:pPr>
      <w:r w:rsidRPr="008B6D95">
        <w:rPr>
          <w:rFonts w:eastAsia="VIC" w:cs="VIC"/>
        </w:rPr>
        <w:t xml:space="preserve">Public health advice, </w:t>
      </w:r>
      <w:r w:rsidR="62ACD095" w:rsidRPr="008B6D95">
        <w:rPr>
          <w:rFonts w:eastAsia="VIC" w:cs="VIC"/>
        </w:rPr>
        <w:t xml:space="preserve">including </w:t>
      </w:r>
      <w:r w:rsidRPr="008B6D95">
        <w:rPr>
          <w:rFonts w:eastAsia="VIC" w:cs="VIC"/>
        </w:rPr>
        <w:t>any constraints on office capacity</w:t>
      </w:r>
      <w:r w:rsidR="653C5489" w:rsidRPr="008B6D95">
        <w:rPr>
          <w:rFonts w:eastAsia="VIC" w:cs="VIC"/>
        </w:rPr>
        <w:t xml:space="preserve"> </w:t>
      </w:r>
      <w:r w:rsidR="234908FB" w:rsidRPr="008B6D95">
        <w:rPr>
          <w:rFonts w:eastAsia="VIC" w:cs="VIC"/>
        </w:rPr>
        <w:t>and work from home directions</w:t>
      </w:r>
    </w:p>
    <w:p w14:paraId="48259C83" w14:textId="67D7AF20" w:rsidR="29736511" w:rsidRPr="0010125C" w:rsidRDefault="523628B2" w:rsidP="1C4FC58A">
      <w:pPr>
        <w:pStyle w:val="ListParagraph"/>
        <w:numPr>
          <w:ilvl w:val="0"/>
          <w:numId w:val="8"/>
        </w:numPr>
        <w:rPr>
          <w:rFonts w:asciiTheme="minorHAnsi" w:eastAsiaTheme="minorEastAsia" w:hAnsiTheme="minorHAnsi"/>
        </w:rPr>
      </w:pPr>
      <w:r w:rsidRPr="0010125C">
        <w:rPr>
          <w:rFonts w:eastAsia="VIC" w:cs="VIC"/>
        </w:rPr>
        <w:t xml:space="preserve">Operational </w:t>
      </w:r>
      <w:r w:rsidR="29736511" w:rsidRPr="0010125C">
        <w:rPr>
          <w:rFonts w:eastAsia="VIC" w:cs="VIC"/>
        </w:rPr>
        <w:t>requirements for the role</w:t>
      </w:r>
      <w:r w:rsidR="009849A8">
        <w:rPr>
          <w:rFonts w:eastAsia="VIC" w:cs="VIC"/>
        </w:rPr>
        <w:t xml:space="preserve"> and working arrangements for the team</w:t>
      </w:r>
    </w:p>
    <w:p w14:paraId="6EF024B0" w14:textId="19566280" w:rsidR="247B7AB0" w:rsidRPr="008B6D95" w:rsidRDefault="247B7AB0" w:rsidP="1C4FC58A">
      <w:pPr>
        <w:pStyle w:val="ListParagraph"/>
        <w:numPr>
          <w:ilvl w:val="0"/>
          <w:numId w:val="8"/>
        </w:numPr>
        <w:rPr>
          <w:rFonts w:asciiTheme="minorHAnsi" w:eastAsiaTheme="minorEastAsia" w:hAnsiTheme="minorHAnsi"/>
        </w:rPr>
      </w:pPr>
      <w:r w:rsidRPr="008B6D95">
        <w:t xml:space="preserve">Employee legal rights </w:t>
      </w:r>
      <w:r w:rsidR="00041B21" w:rsidRPr="008B6D95">
        <w:t xml:space="preserve">to request </w:t>
      </w:r>
      <w:r w:rsidRPr="008B6D95">
        <w:t>flexible work</w:t>
      </w:r>
    </w:p>
    <w:p w14:paraId="4ADF7946" w14:textId="0D4152C0" w:rsidR="00D74893" w:rsidRPr="00C74832" w:rsidRDefault="29736511" w:rsidP="00D74893">
      <w:pPr>
        <w:pStyle w:val="ListParagraph"/>
        <w:numPr>
          <w:ilvl w:val="0"/>
          <w:numId w:val="8"/>
        </w:numPr>
        <w:rPr>
          <w:rFonts w:eastAsia="VIC" w:cs="VIC"/>
        </w:rPr>
      </w:pPr>
      <w:r w:rsidRPr="008B6D95">
        <w:rPr>
          <w:rFonts w:eastAsia="VIC" w:cs="VIC"/>
        </w:rPr>
        <w:t>Employee preference</w:t>
      </w:r>
    </w:p>
    <w:p w14:paraId="32B4DA4F" w14:textId="3493EE42" w:rsidR="009849A8" w:rsidRPr="009849A8" w:rsidRDefault="009849A8" w:rsidP="009849A8">
      <w:pPr>
        <w:pStyle w:val="ListParagraph"/>
        <w:numPr>
          <w:ilvl w:val="0"/>
          <w:numId w:val="8"/>
        </w:numPr>
        <w:rPr>
          <w:rFonts w:asciiTheme="minorHAnsi" w:eastAsiaTheme="minorEastAsia" w:hAnsiTheme="minorHAnsi"/>
        </w:rPr>
      </w:pPr>
      <w:r w:rsidRPr="00C74832">
        <w:rPr>
          <w:rFonts w:eastAsia="VIC" w:cs="VIC"/>
        </w:rPr>
        <w:t>Where</w:t>
      </w:r>
      <w:r w:rsidRPr="00C74832">
        <w:rPr>
          <w:rFonts w:ascii="Cambria" w:eastAsia="VIC" w:hAnsi="Cambria" w:cs="Cambria"/>
        </w:rPr>
        <w:t> </w:t>
      </w:r>
      <w:r w:rsidRPr="00C74832">
        <w:rPr>
          <w:rFonts w:eastAsia="VIC" w:cs="VIC"/>
        </w:rPr>
        <w:t>coming together in person would provide greater benefit</w:t>
      </w:r>
      <w:r>
        <w:rPr>
          <w:rFonts w:eastAsia="VIC" w:cs="VIC"/>
        </w:rPr>
        <w:t xml:space="preserve"> for the team than a virtual interaction</w:t>
      </w:r>
      <w:r w:rsidRPr="008B6D95">
        <w:t xml:space="preserve"> </w:t>
      </w:r>
    </w:p>
    <w:p w14:paraId="3CD141F5" w14:textId="44F0B461" w:rsidR="008B6D95" w:rsidRPr="00082404" w:rsidRDefault="008B6D95" w:rsidP="008B6D95">
      <w:pPr>
        <w:rPr>
          <w:rFonts w:eastAsia="VIC" w:cs="VIC"/>
        </w:rPr>
      </w:pPr>
      <w:r w:rsidRPr="008B6D95">
        <w:rPr>
          <w:rFonts w:eastAsia="VIC" w:cs="VIC"/>
        </w:rPr>
        <w:t>The application of this guidance</w:t>
      </w:r>
      <w:r w:rsidRPr="0010125C">
        <w:rPr>
          <w:rFonts w:eastAsia="VIC" w:cs="VIC"/>
        </w:rPr>
        <w:t xml:space="preserve"> note should be aligned to the principles of the </w:t>
      </w:r>
      <w:r>
        <w:rPr>
          <w:rFonts w:eastAsia="VIC" w:cs="VIC"/>
        </w:rPr>
        <w:t xml:space="preserve"> </w:t>
      </w:r>
      <w:hyperlink r:id="rId11" w:history="1">
        <w:r w:rsidR="00D74893">
          <w:rPr>
            <w:rStyle w:val="Hyperlink"/>
          </w:rPr>
          <w:t>flexible work policy</w:t>
        </w:r>
      </w:hyperlink>
      <w:r w:rsidRPr="008B6D95">
        <w:rPr>
          <w:rFonts w:eastAsia="VIC" w:cs="VIC"/>
        </w:rPr>
        <w:t>,</w:t>
      </w:r>
      <w:r w:rsidRPr="0010125C">
        <w:rPr>
          <w:rFonts w:eastAsia="VIC" w:cs="VIC"/>
        </w:rPr>
        <w:t xml:space="preserve"> and should not:</w:t>
      </w:r>
    </w:p>
    <w:p w14:paraId="42DC30FD" w14:textId="77777777" w:rsidR="008B6D95" w:rsidRPr="00813359" w:rsidRDefault="008B6D95" w:rsidP="008B6D95">
      <w:pPr>
        <w:pStyle w:val="ListParagraph"/>
        <w:numPr>
          <w:ilvl w:val="0"/>
          <w:numId w:val="2"/>
        </w:numPr>
        <w:rPr>
          <w:rFonts w:eastAsia="VIC" w:cs="VIC"/>
          <w:color w:val="000000" w:themeColor="text1"/>
        </w:rPr>
      </w:pPr>
      <w:r w:rsidRPr="00C74832">
        <w:rPr>
          <w:rFonts w:eastAsia="VIC" w:cs="VIC"/>
          <w:color w:val="000000" w:themeColor="text1"/>
        </w:rPr>
        <w:t>lead to reduced service delivery to the Victorian community</w:t>
      </w:r>
    </w:p>
    <w:p w14:paraId="145043B6" w14:textId="77777777" w:rsidR="008B6D95" w:rsidRPr="00C74832" w:rsidRDefault="008B6D95" w:rsidP="008B6D95">
      <w:pPr>
        <w:pStyle w:val="ListParagraph"/>
        <w:numPr>
          <w:ilvl w:val="0"/>
          <w:numId w:val="2"/>
        </w:numPr>
        <w:rPr>
          <w:rFonts w:asciiTheme="minorHAnsi" w:eastAsiaTheme="minorEastAsia" w:hAnsiTheme="minorHAnsi"/>
          <w:color w:val="000000" w:themeColor="text1"/>
        </w:rPr>
      </w:pPr>
      <w:r w:rsidRPr="00C74832">
        <w:rPr>
          <w:rFonts w:eastAsia="VIC" w:cs="VIC"/>
          <w:color w:val="000000" w:themeColor="text1"/>
        </w:rPr>
        <w:t>negatively impact the achievement of your team and organisation’s objectives</w:t>
      </w:r>
    </w:p>
    <w:p w14:paraId="664262E0" w14:textId="77777777" w:rsidR="008B6D95" w:rsidRPr="00C74832" w:rsidRDefault="008B6D95" w:rsidP="008B6D95">
      <w:pPr>
        <w:pStyle w:val="ListParagraph"/>
        <w:numPr>
          <w:ilvl w:val="0"/>
          <w:numId w:val="2"/>
        </w:numPr>
        <w:rPr>
          <w:rFonts w:asciiTheme="minorHAnsi" w:eastAsiaTheme="minorEastAsia" w:hAnsiTheme="minorHAnsi"/>
          <w:color w:val="000000" w:themeColor="text1"/>
        </w:rPr>
      </w:pPr>
      <w:r w:rsidRPr="00C74832">
        <w:rPr>
          <w:rFonts w:eastAsia="VIC" w:cs="VIC"/>
          <w:color w:val="000000" w:themeColor="text1"/>
        </w:rPr>
        <w:t>materially change the work that you are doing</w:t>
      </w:r>
    </w:p>
    <w:p w14:paraId="2E5D6C73" w14:textId="74D71B20" w:rsidR="24D91B52" w:rsidRDefault="24D91B52" w:rsidP="00C74832">
      <w:pPr>
        <w:pStyle w:val="ListParagraph"/>
        <w:rPr>
          <w:rFonts w:asciiTheme="minorHAnsi" w:eastAsiaTheme="minorEastAsia" w:hAnsiTheme="minorHAnsi"/>
          <w:color w:val="000000" w:themeColor="text1"/>
          <w:sz w:val="24"/>
          <w:szCs w:val="24"/>
        </w:rPr>
      </w:pPr>
    </w:p>
    <w:p w14:paraId="4DEA8B9A" w14:textId="7F8CA2D6" w:rsidR="002F63FA" w:rsidRDefault="00D41449" w:rsidP="002F63FA">
      <w:pPr>
        <w:pStyle w:val="Heading2"/>
        <w:rPr>
          <w:rFonts w:ascii="VIC" w:hAnsi="VIC"/>
          <w:b/>
          <w:bCs/>
        </w:rPr>
      </w:pPr>
      <w:r>
        <w:rPr>
          <w:rFonts w:ascii="VIC" w:hAnsi="VIC"/>
          <w:b/>
          <w:bCs/>
        </w:rPr>
        <w:lastRenderedPageBreak/>
        <w:t>Rationale</w:t>
      </w:r>
    </w:p>
    <w:p w14:paraId="10DB5D14" w14:textId="25CC4D24" w:rsidR="00A440E1" w:rsidRDefault="00D41449" w:rsidP="002F63FA">
      <w:r>
        <w:t xml:space="preserve">The </w:t>
      </w:r>
      <w:r w:rsidR="002F3BC1">
        <w:t>VPS</w:t>
      </w:r>
      <w:r>
        <w:t xml:space="preserve"> is both an employer and a policy delivery arm for the Government.  </w:t>
      </w:r>
      <w:r w:rsidR="00A440E1">
        <w:t xml:space="preserve">There are nearly 50,000 employees employed by the Victorian Public Service – with </w:t>
      </w:r>
      <w:r w:rsidR="00C04DB3">
        <w:t xml:space="preserve">approximately 60% </w:t>
      </w:r>
      <w:r w:rsidR="002F3BC1">
        <w:t xml:space="preserve">located </w:t>
      </w:r>
      <w:r w:rsidR="00C04DB3">
        <w:t xml:space="preserve">in the CBD, and the remainder split </w:t>
      </w:r>
      <w:r w:rsidR="00C63FDC">
        <w:t xml:space="preserve">between </w:t>
      </w:r>
      <w:r w:rsidR="002F3BC1">
        <w:t>metropolitan</w:t>
      </w:r>
      <w:r w:rsidR="00C63FDC">
        <w:t xml:space="preserve"> Melbourne / Suburbs and Regional Victoria.</w:t>
      </w:r>
    </w:p>
    <w:p w14:paraId="51ABFBDF" w14:textId="2A281A6B" w:rsidR="002F63FA" w:rsidRDefault="002F3BC1" w:rsidP="002F63FA">
      <w:r>
        <w:t>The VPS</w:t>
      </w:r>
      <w:r w:rsidR="00D41449" w:rsidDel="002F3BC1">
        <w:t xml:space="preserve"> </w:t>
      </w:r>
      <w:r w:rsidR="00D41449">
        <w:t xml:space="preserve">has a dual role to play in the social and economic recovery of Victoria:  </w:t>
      </w:r>
    </w:p>
    <w:p w14:paraId="1DDEEF27" w14:textId="659ABF43" w:rsidR="00D41449" w:rsidRDefault="00D41449" w:rsidP="00D41449">
      <w:pPr>
        <w:pStyle w:val="ListParagraph"/>
        <w:numPr>
          <w:ilvl w:val="0"/>
          <w:numId w:val="5"/>
        </w:numPr>
      </w:pPr>
      <w:r>
        <w:t xml:space="preserve">The design and delivery of policy </w:t>
      </w:r>
    </w:p>
    <w:p w14:paraId="7CA84CA5" w14:textId="56312B6B" w:rsidR="00D41449" w:rsidRPr="002F63FA" w:rsidRDefault="00D41449" w:rsidP="00D41449">
      <w:pPr>
        <w:pStyle w:val="ListParagraph"/>
        <w:numPr>
          <w:ilvl w:val="0"/>
          <w:numId w:val="5"/>
        </w:numPr>
      </w:pPr>
      <w:r>
        <w:t>The deployment of its workforce to support that policy impact</w:t>
      </w:r>
    </w:p>
    <w:p w14:paraId="5DDFE63B" w14:textId="5F8A3670" w:rsidR="00C63FDC" w:rsidRDefault="45C56113" w:rsidP="00B678F1">
      <w:pPr>
        <w:keepNext/>
      </w:pPr>
      <w:r>
        <w:t>The 3-day default position</w:t>
      </w:r>
      <w:r w:rsidR="00F54565">
        <w:t xml:space="preserve"> is intended to</w:t>
      </w:r>
      <w:r w:rsidR="755B7E36">
        <w:t>:</w:t>
      </w:r>
    </w:p>
    <w:p w14:paraId="34A651F2" w14:textId="7596BCA0" w:rsidR="009849A8" w:rsidRDefault="009849A8" w:rsidP="00C63FDC">
      <w:pPr>
        <w:pStyle w:val="ListParagraph"/>
        <w:numPr>
          <w:ilvl w:val="0"/>
          <w:numId w:val="7"/>
        </w:numPr>
      </w:pPr>
      <w:r w:rsidRPr="009849A8">
        <w:t>set a default assumption that full time office workers return three days per week to their office. This can include office spaces (including suburban hubs) across the CBD, metropolitan Melbourne, and regional Victoria, all of which are strong contributors to the local communities and economy</w:t>
      </w:r>
    </w:p>
    <w:p w14:paraId="32CF3851" w14:textId="1CB0C9A5" w:rsidR="009849A8" w:rsidRDefault="009849A8" w:rsidP="009849A8">
      <w:pPr>
        <w:pStyle w:val="ListParagraph"/>
        <w:numPr>
          <w:ilvl w:val="1"/>
          <w:numId w:val="7"/>
        </w:numPr>
      </w:pPr>
      <w:r w:rsidRPr="009849A8">
        <w:t>VPS suburban hubs enhance flexible working but must not be used at the complete exclusion of primary office attendance, or compromise team or operational requirements for face-to-face interactions</w:t>
      </w:r>
    </w:p>
    <w:p w14:paraId="6B2D15D9" w14:textId="74D8D6ED" w:rsidR="009849A8" w:rsidRDefault="009849A8" w:rsidP="009849A8">
      <w:pPr>
        <w:pStyle w:val="ListParagraph"/>
        <w:numPr>
          <w:ilvl w:val="0"/>
          <w:numId w:val="7"/>
        </w:numPr>
      </w:pPr>
      <w:r>
        <w:t>respect the extent to which remote working has supported diversity, inclusion, and a more equitable workplace, which support both social and economic development not only for the VPS but for the state as a whole</w:t>
      </w:r>
    </w:p>
    <w:p w14:paraId="54033EAA" w14:textId="2A8638A4" w:rsidR="07E1DD5E" w:rsidRPr="009849A8" w:rsidRDefault="009849A8" w:rsidP="009849A8">
      <w:pPr>
        <w:pStyle w:val="ListParagraph"/>
        <w:numPr>
          <w:ilvl w:val="0"/>
          <w:numId w:val="7"/>
        </w:numPr>
      </w:pPr>
      <w:r>
        <w:t>acknowledge the intrinsic value of engaging face to face with teams and colleagues within and across organisations.</w:t>
      </w:r>
    </w:p>
    <w:sectPr w:rsidR="07E1DD5E" w:rsidRPr="009849A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DA390" w14:textId="77777777" w:rsidR="00746F9A" w:rsidRDefault="00746F9A" w:rsidP="00D41449">
      <w:pPr>
        <w:spacing w:after="0" w:line="240" w:lineRule="auto"/>
      </w:pPr>
      <w:r>
        <w:separator/>
      </w:r>
    </w:p>
  </w:endnote>
  <w:endnote w:type="continuationSeparator" w:id="0">
    <w:p w14:paraId="11B90181" w14:textId="77777777" w:rsidR="00746F9A" w:rsidRDefault="00746F9A" w:rsidP="00D41449">
      <w:pPr>
        <w:spacing w:after="0" w:line="240" w:lineRule="auto"/>
      </w:pPr>
      <w:r>
        <w:continuationSeparator/>
      </w:r>
    </w:p>
  </w:endnote>
  <w:endnote w:type="continuationNotice" w:id="1">
    <w:p w14:paraId="7581310F" w14:textId="77777777" w:rsidR="00746F9A" w:rsidRDefault="00746F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2254"/>
      <w:gridCol w:w="2254"/>
      <w:gridCol w:w="2254"/>
      <w:gridCol w:w="2254"/>
    </w:tblGrid>
    <w:tr w:rsidR="00BC611D" w14:paraId="75988CF1" w14:textId="77777777" w:rsidTr="24D91B52">
      <w:tc>
        <w:tcPr>
          <w:tcW w:w="2254" w:type="dxa"/>
          <w:shd w:val="clear" w:color="auto" w:fill="D9E2F3" w:themeFill="accent1" w:themeFillTint="33"/>
        </w:tcPr>
        <w:p w14:paraId="58AF54A9" w14:textId="77777777" w:rsidR="00BC611D" w:rsidRPr="00FD5C3E" w:rsidRDefault="00BC611D" w:rsidP="00BC611D">
          <w:pPr>
            <w:rPr>
              <w:b/>
              <w:bCs/>
            </w:rPr>
          </w:pPr>
          <w:r w:rsidRPr="00FD5C3E">
            <w:rPr>
              <w:b/>
              <w:bCs/>
            </w:rPr>
            <w:t>Approval Status</w:t>
          </w:r>
        </w:p>
      </w:tc>
      <w:tc>
        <w:tcPr>
          <w:tcW w:w="2254" w:type="dxa"/>
        </w:tcPr>
        <w:p w14:paraId="594FBB46" w14:textId="210CB5E5" w:rsidR="00BC611D" w:rsidRDefault="004D2093" w:rsidP="00BC611D">
          <w:r>
            <w:t>VSB approved</w:t>
          </w:r>
        </w:p>
      </w:tc>
      <w:tc>
        <w:tcPr>
          <w:tcW w:w="2254" w:type="dxa"/>
          <w:shd w:val="clear" w:color="auto" w:fill="D9E2F3" w:themeFill="accent1" w:themeFillTint="33"/>
        </w:tcPr>
        <w:p w14:paraId="62D04B23" w14:textId="77777777" w:rsidR="00BC611D" w:rsidRPr="00FD5C3E" w:rsidRDefault="00BC611D" w:rsidP="00BC611D">
          <w:pPr>
            <w:rPr>
              <w:b/>
              <w:bCs/>
            </w:rPr>
          </w:pPr>
          <w:r w:rsidRPr="00FD5C3E">
            <w:rPr>
              <w:b/>
              <w:bCs/>
            </w:rPr>
            <w:t>Date</w:t>
          </w:r>
        </w:p>
      </w:tc>
      <w:tc>
        <w:tcPr>
          <w:tcW w:w="2254" w:type="dxa"/>
        </w:tcPr>
        <w:p w14:paraId="6BDF6E54" w14:textId="7FAADD0B" w:rsidR="00BC611D" w:rsidRDefault="00A1E79D" w:rsidP="00BC611D">
          <w:r>
            <w:t>2</w:t>
          </w:r>
          <w:r w:rsidR="004D2093">
            <w:t>9</w:t>
          </w:r>
          <w:r>
            <w:t xml:space="preserve"> September 2021</w:t>
          </w:r>
        </w:p>
      </w:tc>
    </w:tr>
  </w:tbl>
  <w:p w14:paraId="1486E2CB" w14:textId="7FB08A7B" w:rsidR="00D41449" w:rsidRDefault="00D41449">
    <w:pPr>
      <w:pStyle w:val="Footer"/>
    </w:pPr>
    <w:r>
      <w:rPr>
        <w:noProof/>
      </w:rPr>
      <mc:AlternateContent>
        <mc:Choice Requires="wps">
          <w:drawing>
            <wp:anchor distT="0" distB="0" distL="114300" distR="114300" simplePos="0" relativeHeight="251657216" behindDoc="0" locked="0" layoutInCell="0" allowOverlap="1" wp14:anchorId="32BD7FCE" wp14:editId="6634E79E">
              <wp:simplePos x="0" y="0"/>
              <wp:positionH relativeFrom="page">
                <wp:posOffset>0</wp:posOffset>
              </wp:positionH>
              <wp:positionV relativeFrom="page">
                <wp:posOffset>10234930</wp:posOffset>
              </wp:positionV>
              <wp:extent cx="7560310" cy="266700"/>
              <wp:effectExtent l="0" t="0" r="0" b="0"/>
              <wp:wrapNone/>
              <wp:docPr id="1" name="MSIPCM60e642168dd9830b7d0a9262" descr="{&quot;HashCode&quot;:1505299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4F6D2B" w14:textId="664EBB13" w:rsidR="00D41449" w:rsidRPr="00D41449" w:rsidRDefault="00D41449" w:rsidP="00D41449">
                          <w:pPr>
                            <w:spacing w:after="0"/>
                            <w:rPr>
                              <w:rFonts w:ascii="Calibri" w:hAnsi="Calibri" w:cs="Calibri"/>
                              <w:color w:val="000000"/>
                            </w:rPr>
                          </w:pPr>
                          <w:r w:rsidRPr="00D41449">
                            <w:rPr>
                              <w:rFonts w:ascii="Calibri" w:hAnsi="Calibri" w:cs="Calibri"/>
                              <w:color w:val="000000"/>
                            </w:rPr>
                            <w:t>OFFICIAL: Sensitive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BD7FCE" id="_x0000_t202" coordsize="21600,21600" o:spt="202" path="m,l,21600r21600,l21600,xe">
              <v:stroke joinstyle="miter"/>
              <v:path gradientshapeok="t" o:connecttype="rect"/>
            </v:shapetype>
            <v:shape id="MSIPCM60e642168dd9830b7d0a9262" o:spid="_x0000_s1026" type="#_x0000_t202" alt="{&quot;HashCode&quot;:1505299096,&quot;Height&quot;:841.0,&quot;Width&quot;:595.0,&quot;Placement&quot;:&quot;Footer&quot;,&quot;Index&quot;:&quot;Primary&quot;,&quot;Section&quot;:1,&quot;Top&quot;:0.0,&quot;Left&quot;:0.0}" style="position:absolute;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GtiBAsgIAAEcFAAAO&#10;AAAAAAAAAAAAAAAAAC4CAABkcnMvZTJvRG9jLnhtbFBLAQItABQABgAIAAAAIQBgEcYm3gAAAAsB&#10;AAAPAAAAAAAAAAAAAAAAAAwFAABkcnMvZG93bnJldi54bWxQSwUGAAAAAAQABADzAAAAFwYAAAAA&#10;" o:allowincell="f" filled="f" stroked="f" strokeweight=".5pt">
              <v:textbox inset="20pt,0,,0">
                <w:txbxContent>
                  <w:p w14:paraId="444F6D2B" w14:textId="664EBB13" w:rsidR="00D41449" w:rsidRPr="00D41449" w:rsidRDefault="00D41449" w:rsidP="00D41449">
                    <w:pPr>
                      <w:spacing w:after="0"/>
                      <w:rPr>
                        <w:rFonts w:ascii="Calibri" w:hAnsi="Calibri" w:cs="Calibri"/>
                        <w:color w:val="000000"/>
                      </w:rPr>
                    </w:pPr>
                    <w:r w:rsidRPr="00D41449">
                      <w:rPr>
                        <w:rFonts w:ascii="Calibri" w:hAnsi="Calibri" w:cs="Calibri"/>
                        <w:color w:val="000000"/>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15FEC" w14:textId="77777777" w:rsidR="00746F9A" w:rsidRDefault="00746F9A" w:rsidP="00D41449">
      <w:pPr>
        <w:spacing w:after="0" w:line="240" w:lineRule="auto"/>
      </w:pPr>
      <w:r>
        <w:separator/>
      </w:r>
    </w:p>
  </w:footnote>
  <w:footnote w:type="continuationSeparator" w:id="0">
    <w:p w14:paraId="467D81D6" w14:textId="77777777" w:rsidR="00746F9A" w:rsidRDefault="00746F9A" w:rsidP="00D41449">
      <w:pPr>
        <w:spacing w:after="0" w:line="240" w:lineRule="auto"/>
      </w:pPr>
      <w:r>
        <w:continuationSeparator/>
      </w:r>
    </w:p>
  </w:footnote>
  <w:footnote w:type="continuationNotice" w:id="1">
    <w:p w14:paraId="648294C8" w14:textId="77777777" w:rsidR="00746F9A" w:rsidRDefault="00746F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90E22"/>
    <w:multiLevelType w:val="hybridMultilevel"/>
    <w:tmpl w:val="E0E2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2835D7"/>
    <w:multiLevelType w:val="hybridMultilevel"/>
    <w:tmpl w:val="FFFFFFFF"/>
    <w:lvl w:ilvl="0" w:tplc="8B049D42">
      <w:start w:val="1"/>
      <w:numFmt w:val="bullet"/>
      <w:lvlText w:val="·"/>
      <w:lvlJc w:val="left"/>
      <w:pPr>
        <w:ind w:left="720" w:hanging="360"/>
      </w:pPr>
      <w:rPr>
        <w:rFonts w:ascii="Symbol" w:hAnsi="Symbol" w:hint="default"/>
      </w:rPr>
    </w:lvl>
    <w:lvl w:ilvl="1" w:tplc="5C0A6722">
      <w:start w:val="1"/>
      <w:numFmt w:val="bullet"/>
      <w:lvlText w:val="o"/>
      <w:lvlJc w:val="left"/>
      <w:pPr>
        <w:ind w:left="1440" w:hanging="360"/>
      </w:pPr>
      <w:rPr>
        <w:rFonts w:ascii="Courier New" w:hAnsi="Courier New" w:hint="default"/>
      </w:rPr>
    </w:lvl>
    <w:lvl w:ilvl="2" w:tplc="EEC0DD0E">
      <w:start w:val="1"/>
      <w:numFmt w:val="bullet"/>
      <w:lvlText w:val=""/>
      <w:lvlJc w:val="left"/>
      <w:pPr>
        <w:ind w:left="2160" w:hanging="360"/>
      </w:pPr>
      <w:rPr>
        <w:rFonts w:ascii="Wingdings" w:hAnsi="Wingdings" w:hint="default"/>
      </w:rPr>
    </w:lvl>
    <w:lvl w:ilvl="3" w:tplc="EB827A46">
      <w:start w:val="1"/>
      <w:numFmt w:val="bullet"/>
      <w:lvlText w:val=""/>
      <w:lvlJc w:val="left"/>
      <w:pPr>
        <w:ind w:left="2880" w:hanging="360"/>
      </w:pPr>
      <w:rPr>
        <w:rFonts w:ascii="Symbol" w:hAnsi="Symbol" w:hint="default"/>
      </w:rPr>
    </w:lvl>
    <w:lvl w:ilvl="4" w:tplc="3E48C888">
      <w:start w:val="1"/>
      <w:numFmt w:val="bullet"/>
      <w:lvlText w:val="o"/>
      <w:lvlJc w:val="left"/>
      <w:pPr>
        <w:ind w:left="3600" w:hanging="360"/>
      </w:pPr>
      <w:rPr>
        <w:rFonts w:ascii="Courier New" w:hAnsi="Courier New" w:hint="default"/>
      </w:rPr>
    </w:lvl>
    <w:lvl w:ilvl="5" w:tplc="C5246E6A">
      <w:start w:val="1"/>
      <w:numFmt w:val="bullet"/>
      <w:lvlText w:val=""/>
      <w:lvlJc w:val="left"/>
      <w:pPr>
        <w:ind w:left="4320" w:hanging="360"/>
      </w:pPr>
      <w:rPr>
        <w:rFonts w:ascii="Wingdings" w:hAnsi="Wingdings" w:hint="default"/>
      </w:rPr>
    </w:lvl>
    <w:lvl w:ilvl="6" w:tplc="59404E1C">
      <w:start w:val="1"/>
      <w:numFmt w:val="bullet"/>
      <w:lvlText w:val=""/>
      <w:lvlJc w:val="left"/>
      <w:pPr>
        <w:ind w:left="5040" w:hanging="360"/>
      </w:pPr>
      <w:rPr>
        <w:rFonts w:ascii="Symbol" w:hAnsi="Symbol" w:hint="default"/>
      </w:rPr>
    </w:lvl>
    <w:lvl w:ilvl="7" w:tplc="1BCE10BE">
      <w:start w:val="1"/>
      <w:numFmt w:val="bullet"/>
      <w:lvlText w:val="o"/>
      <w:lvlJc w:val="left"/>
      <w:pPr>
        <w:ind w:left="5760" w:hanging="360"/>
      </w:pPr>
      <w:rPr>
        <w:rFonts w:ascii="Courier New" w:hAnsi="Courier New" w:hint="default"/>
      </w:rPr>
    </w:lvl>
    <w:lvl w:ilvl="8" w:tplc="A4A27584">
      <w:start w:val="1"/>
      <w:numFmt w:val="bullet"/>
      <w:lvlText w:val=""/>
      <w:lvlJc w:val="left"/>
      <w:pPr>
        <w:ind w:left="6480" w:hanging="360"/>
      </w:pPr>
      <w:rPr>
        <w:rFonts w:ascii="Wingdings" w:hAnsi="Wingdings" w:hint="default"/>
      </w:rPr>
    </w:lvl>
  </w:abstractNum>
  <w:abstractNum w:abstractNumId="2" w15:restartNumberingAfterBreak="0">
    <w:nsid w:val="4DB43218"/>
    <w:multiLevelType w:val="hybridMultilevel"/>
    <w:tmpl w:val="0380AA02"/>
    <w:lvl w:ilvl="0" w:tplc="9F0AEF5A">
      <w:start w:val="1"/>
      <w:numFmt w:val="bullet"/>
      <w:lvlText w:val="·"/>
      <w:lvlJc w:val="left"/>
      <w:pPr>
        <w:ind w:left="720" w:hanging="360"/>
      </w:pPr>
      <w:rPr>
        <w:rFonts w:ascii="Symbol" w:hAnsi="Symbol" w:hint="default"/>
      </w:rPr>
    </w:lvl>
    <w:lvl w:ilvl="1" w:tplc="F64AFB2C">
      <w:start w:val="1"/>
      <w:numFmt w:val="bullet"/>
      <w:lvlText w:val="o"/>
      <w:lvlJc w:val="left"/>
      <w:pPr>
        <w:ind w:left="1440" w:hanging="360"/>
      </w:pPr>
      <w:rPr>
        <w:rFonts w:ascii="Courier New" w:hAnsi="Courier New" w:hint="default"/>
      </w:rPr>
    </w:lvl>
    <w:lvl w:ilvl="2" w:tplc="7618E846">
      <w:start w:val="1"/>
      <w:numFmt w:val="bullet"/>
      <w:lvlText w:val=""/>
      <w:lvlJc w:val="left"/>
      <w:pPr>
        <w:ind w:left="2160" w:hanging="360"/>
      </w:pPr>
      <w:rPr>
        <w:rFonts w:ascii="Wingdings" w:hAnsi="Wingdings" w:hint="default"/>
      </w:rPr>
    </w:lvl>
    <w:lvl w:ilvl="3" w:tplc="61E29CD8">
      <w:start w:val="1"/>
      <w:numFmt w:val="bullet"/>
      <w:lvlText w:val=""/>
      <w:lvlJc w:val="left"/>
      <w:pPr>
        <w:ind w:left="2880" w:hanging="360"/>
      </w:pPr>
      <w:rPr>
        <w:rFonts w:ascii="Symbol" w:hAnsi="Symbol" w:hint="default"/>
      </w:rPr>
    </w:lvl>
    <w:lvl w:ilvl="4" w:tplc="7BCE1F82">
      <w:start w:val="1"/>
      <w:numFmt w:val="bullet"/>
      <w:lvlText w:val="o"/>
      <w:lvlJc w:val="left"/>
      <w:pPr>
        <w:ind w:left="3600" w:hanging="360"/>
      </w:pPr>
      <w:rPr>
        <w:rFonts w:ascii="Courier New" w:hAnsi="Courier New" w:hint="default"/>
      </w:rPr>
    </w:lvl>
    <w:lvl w:ilvl="5" w:tplc="289A0F18">
      <w:start w:val="1"/>
      <w:numFmt w:val="bullet"/>
      <w:lvlText w:val=""/>
      <w:lvlJc w:val="left"/>
      <w:pPr>
        <w:ind w:left="4320" w:hanging="360"/>
      </w:pPr>
      <w:rPr>
        <w:rFonts w:ascii="Wingdings" w:hAnsi="Wingdings" w:hint="default"/>
      </w:rPr>
    </w:lvl>
    <w:lvl w:ilvl="6" w:tplc="8CFC484E">
      <w:start w:val="1"/>
      <w:numFmt w:val="bullet"/>
      <w:lvlText w:val=""/>
      <w:lvlJc w:val="left"/>
      <w:pPr>
        <w:ind w:left="5040" w:hanging="360"/>
      </w:pPr>
      <w:rPr>
        <w:rFonts w:ascii="Symbol" w:hAnsi="Symbol" w:hint="default"/>
      </w:rPr>
    </w:lvl>
    <w:lvl w:ilvl="7" w:tplc="29E0D5C6">
      <w:start w:val="1"/>
      <w:numFmt w:val="bullet"/>
      <w:lvlText w:val="o"/>
      <w:lvlJc w:val="left"/>
      <w:pPr>
        <w:ind w:left="5760" w:hanging="360"/>
      </w:pPr>
      <w:rPr>
        <w:rFonts w:ascii="Courier New" w:hAnsi="Courier New" w:hint="default"/>
      </w:rPr>
    </w:lvl>
    <w:lvl w:ilvl="8" w:tplc="85409256">
      <w:start w:val="1"/>
      <w:numFmt w:val="bullet"/>
      <w:lvlText w:val=""/>
      <w:lvlJc w:val="left"/>
      <w:pPr>
        <w:ind w:left="6480" w:hanging="360"/>
      </w:pPr>
      <w:rPr>
        <w:rFonts w:ascii="Wingdings" w:hAnsi="Wingdings" w:hint="default"/>
      </w:rPr>
    </w:lvl>
  </w:abstractNum>
  <w:abstractNum w:abstractNumId="3" w15:restartNumberingAfterBreak="0">
    <w:nsid w:val="506A47BB"/>
    <w:multiLevelType w:val="hybridMultilevel"/>
    <w:tmpl w:val="3FA28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F67014"/>
    <w:multiLevelType w:val="hybridMultilevel"/>
    <w:tmpl w:val="EB141122"/>
    <w:lvl w:ilvl="0" w:tplc="885CC1DA">
      <w:start w:val="1"/>
      <w:numFmt w:val="bullet"/>
      <w:lvlText w:val="·"/>
      <w:lvlJc w:val="left"/>
      <w:pPr>
        <w:ind w:left="720" w:hanging="360"/>
      </w:pPr>
      <w:rPr>
        <w:rFonts w:ascii="Symbol" w:hAnsi="Symbol" w:hint="default"/>
      </w:rPr>
    </w:lvl>
    <w:lvl w:ilvl="1" w:tplc="8384D122">
      <w:start w:val="1"/>
      <w:numFmt w:val="bullet"/>
      <w:lvlText w:val="o"/>
      <w:lvlJc w:val="left"/>
      <w:pPr>
        <w:ind w:left="1440" w:hanging="360"/>
      </w:pPr>
      <w:rPr>
        <w:rFonts w:ascii="Courier New" w:hAnsi="Courier New" w:hint="default"/>
      </w:rPr>
    </w:lvl>
    <w:lvl w:ilvl="2" w:tplc="7BD4013E">
      <w:start w:val="1"/>
      <w:numFmt w:val="bullet"/>
      <w:lvlText w:val=""/>
      <w:lvlJc w:val="left"/>
      <w:pPr>
        <w:ind w:left="2160" w:hanging="360"/>
      </w:pPr>
      <w:rPr>
        <w:rFonts w:ascii="Wingdings" w:hAnsi="Wingdings" w:hint="default"/>
      </w:rPr>
    </w:lvl>
    <w:lvl w:ilvl="3" w:tplc="004472FC">
      <w:start w:val="1"/>
      <w:numFmt w:val="bullet"/>
      <w:lvlText w:val=""/>
      <w:lvlJc w:val="left"/>
      <w:pPr>
        <w:ind w:left="2880" w:hanging="360"/>
      </w:pPr>
      <w:rPr>
        <w:rFonts w:ascii="Symbol" w:hAnsi="Symbol" w:hint="default"/>
      </w:rPr>
    </w:lvl>
    <w:lvl w:ilvl="4" w:tplc="B2529812">
      <w:start w:val="1"/>
      <w:numFmt w:val="bullet"/>
      <w:lvlText w:val="o"/>
      <w:lvlJc w:val="left"/>
      <w:pPr>
        <w:ind w:left="3600" w:hanging="360"/>
      </w:pPr>
      <w:rPr>
        <w:rFonts w:ascii="Courier New" w:hAnsi="Courier New" w:hint="default"/>
      </w:rPr>
    </w:lvl>
    <w:lvl w:ilvl="5" w:tplc="74AA3494">
      <w:start w:val="1"/>
      <w:numFmt w:val="bullet"/>
      <w:lvlText w:val=""/>
      <w:lvlJc w:val="left"/>
      <w:pPr>
        <w:ind w:left="4320" w:hanging="360"/>
      </w:pPr>
      <w:rPr>
        <w:rFonts w:ascii="Wingdings" w:hAnsi="Wingdings" w:hint="default"/>
      </w:rPr>
    </w:lvl>
    <w:lvl w:ilvl="6" w:tplc="59B4A260">
      <w:start w:val="1"/>
      <w:numFmt w:val="bullet"/>
      <w:lvlText w:val=""/>
      <w:lvlJc w:val="left"/>
      <w:pPr>
        <w:ind w:left="5040" w:hanging="360"/>
      </w:pPr>
      <w:rPr>
        <w:rFonts w:ascii="Symbol" w:hAnsi="Symbol" w:hint="default"/>
      </w:rPr>
    </w:lvl>
    <w:lvl w:ilvl="7" w:tplc="C8C263BA">
      <w:start w:val="1"/>
      <w:numFmt w:val="bullet"/>
      <w:lvlText w:val="o"/>
      <w:lvlJc w:val="left"/>
      <w:pPr>
        <w:ind w:left="5760" w:hanging="360"/>
      </w:pPr>
      <w:rPr>
        <w:rFonts w:ascii="Courier New" w:hAnsi="Courier New" w:hint="default"/>
      </w:rPr>
    </w:lvl>
    <w:lvl w:ilvl="8" w:tplc="57001D7E">
      <w:start w:val="1"/>
      <w:numFmt w:val="bullet"/>
      <w:lvlText w:val=""/>
      <w:lvlJc w:val="left"/>
      <w:pPr>
        <w:ind w:left="6480" w:hanging="360"/>
      </w:pPr>
      <w:rPr>
        <w:rFonts w:ascii="Wingdings" w:hAnsi="Wingdings" w:hint="default"/>
      </w:rPr>
    </w:lvl>
  </w:abstractNum>
  <w:abstractNum w:abstractNumId="5" w15:restartNumberingAfterBreak="0">
    <w:nsid w:val="70D905E3"/>
    <w:multiLevelType w:val="hybridMultilevel"/>
    <w:tmpl w:val="FA54F782"/>
    <w:lvl w:ilvl="0" w:tplc="D326DF82">
      <w:start w:val="12"/>
      <w:numFmt w:val="decimal"/>
      <w:lvlText w:val="%1."/>
      <w:lvlJc w:val="left"/>
      <w:pPr>
        <w:ind w:left="720" w:hanging="360"/>
      </w:pPr>
    </w:lvl>
    <w:lvl w:ilvl="1" w:tplc="FF2A8AD2">
      <w:start w:val="1"/>
      <w:numFmt w:val="lowerLetter"/>
      <w:lvlText w:val="%2)"/>
      <w:lvlJc w:val="left"/>
      <w:pPr>
        <w:ind w:left="1440" w:hanging="360"/>
      </w:pPr>
    </w:lvl>
    <w:lvl w:ilvl="2" w:tplc="26A6F722">
      <w:start w:val="1"/>
      <w:numFmt w:val="lowerRoman"/>
      <w:lvlText w:val="%3."/>
      <w:lvlJc w:val="right"/>
      <w:pPr>
        <w:ind w:left="2160" w:hanging="180"/>
      </w:pPr>
    </w:lvl>
    <w:lvl w:ilvl="3" w:tplc="546C29D2">
      <w:start w:val="1"/>
      <w:numFmt w:val="decimal"/>
      <w:lvlText w:val="%4."/>
      <w:lvlJc w:val="left"/>
      <w:pPr>
        <w:ind w:left="2880" w:hanging="360"/>
      </w:pPr>
    </w:lvl>
    <w:lvl w:ilvl="4" w:tplc="CDCCC25C">
      <w:start w:val="1"/>
      <w:numFmt w:val="lowerLetter"/>
      <w:lvlText w:val="%5."/>
      <w:lvlJc w:val="left"/>
      <w:pPr>
        <w:ind w:left="3600" w:hanging="360"/>
      </w:pPr>
    </w:lvl>
    <w:lvl w:ilvl="5" w:tplc="EFC85050">
      <w:start w:val="1"/>
      <w:numFmt w:val="lowerRoman"/>
      <w:lvlText w:val="%6."/>
      <w:lvlJc w:val="right"/>
      <w:pPr>
        <w:ind w:left="4320" w:hanging="180"/>
      </w:pPr>
    </w:lvl>
    <w:lvl w:ilvl="6" w:tplc="6FA0CE68">
      <w:start w:val="1"/>
      <w:numFmt w:val="decimal"/>
      <w:lvlText w:val="%7."/>
      <w:lvlJc w:val="left"/>
      <w:pPr>
        <w:ind w:left="5040" w:hanging="360"/>
      </w:pPr>
    </w:lvl>
    <w:lvl w:ilvl="7" w:tplc="F112BECA">
      <w:start w:val="1"/>
      <w:numFmt w:val="lowerLetter"/>
      <w:lvlText w:val="%8."/>
      <w:lvlJc w:val="left"/>
      <w:pPr>
        <w:ind w:left="5760" w:hanging="360"/>
      </w:pPr>
    </w:lvl>
    <w:lvl w:ilvl="8" w:tplc="BD3AD53C">
      <w:start w:val="1"/>
      <w:numFmt w:val="lowerRoman"/>
      <w:lvlText w:val="%9."/>
      <w:lvlJc w:val="right"/>
      <w:pPr>
        <w:ind w:left="6480" w:hanging="180"/>
      </w:pPr>
    </w:lvl>
  </w:abstractNum>
  <w:abstractNum w:abstractNumId="6" w15:restartNumberingAfterBreak="0">
    <w:nsid w:val="718F4587"/>
    <w:multiLevelType w:val="hybridMultilevel"/>
    <w:tmpl w:val="CBE49F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1D3F9F"/>
    <w:multiLevelType w:val="hybridMultilevel"/>
    <w:tmpl w:val="D550F710"/>
    <w:lvl w:ilvl="0" w:tplc="CE6A6F18">
      <w:start w:val="1"/>
      <w:numFmt w:val="bullet"/>
      <w:lvlText w:val=""/>
      <w:lvlJc w:val="left"/>
      <w:pPr>
        <w:ind w:left="720" w:hanging="360"/>
      </w:pPr>
      <w:rPr>
        <w:rFonts w:ascii="Symbol" w:hAnsi="Symbol" w:hint="default"/>
      </w:rPr>
    </w:lvl>
    <w:lvl w:ilvl="1" w:tplc="79ECBB9E">
      <w:start w:val="1"/>
      <w:numFmt w:val="bullet"/>
      <w:lvlText w:val="o"/>
      <w:lvlJc w:val="left"/>
      <w:pPr>
        <w:ind w:left="1440" w:hanging="360"/>
      </w:pPr>
      <w:rPr>
        <w:rFonts w:ascii="Courier New" w:hAnsi="Courier New" w:hint="default"/>
      </w:rPr>
    </w:lvl>
    <w:lvl w:ilvl="2" w:tplc="0F965E98">
      <w:start w:val="1"/>
      <w:numFmt w:val="bullet"/>
      <w:lvlText w:val=""/>
      <w:lvlJc w:val="left"/>
      <w:pPr>
        <w:ind w:left="2160" w:hanging="360"/>
      </w:pPr>
      <w:rPr>
        <w:rFonts w:ascii="Wingdings" w:hAnsi="Wingdings" w:hint="default"/>
      </w:rPr>
    </w:lvl>
    <w:lvl w:ilvl="3" w:tplc="64C669B8">
      <w:start w:val="1"/>
      <w:numFmt w:val="bullet"/>
      <w:lvlText w:val=""/>
      <w:lvlJc w:val="left"/>
      <w:pPr>
        <w:ind w:left="2880" w:hanging="360"/>
      </w:pPr>
      <w:rPr>
        <w:rFonts w:ascii="Symbol" w:hAnsi="Symbol" w:hint="default"/>
      </w:rPr>
    </w:lvl>
    <w:lvl w:ilvl="4" w:tplc="35C66152">
      <w:start w:val="1"/>
      <w:numFmt w:val="bullet"/>
      <w:lvlText w:val="o"/>
      <w:lvlJc w:val="left"/>
      <w:pPr>
        <w:ind w:left="3600" w:hanging="360"/>
      </w:pPr>
      <w:rPr>
        <w:rFonts w:ascii="Courier New" w:hAnsi="Courier New" w:hint="default"/>
      </w:rPr>
    </w:lvl>
    <w:lvl w:ilvl="5" w:tplc="0C58D28C">
      <w:start w:val="1"/>
      <w:numFmt w:val="bullet"/>
      <w:lvlText w:val=""/>
      <w:lvlJc w:val="left"/>
      <w:pPr>
        <w:ind w:left="4320" w:hanging="360"/>
      </w:pPr>
      <w:rPr>
        <w:rFonts w:ascii="Wingdings" w:hAnsi="Wingdings" w:hint="default"/>
      </w:rPr>
    </w:lvl>
    <w:lvl w:ilvl="6" w:tplc="DA720ABA">
      <w:start w:val="1"/>
      <w:numFmt w:val="bullet"/>
      <w:lvlText w:val=""/>
      <w:lvlJc w:val="left"/>
      <w:pPr>
        <w:ind w:left="5040" w:hanging="360"/>
      </w:pPr>
      <w:rPr>
        <w:rFonts w:ascii="Symbol" w:hAnsi="Symbol" w:hint="default"/>
      </w:rPr>
    </w:lvl>
    <w:lvl w:ilvl="7" w:tplc="D9EAA0A0">
      <w:start w:val="1"/>
      <w:numFmt w:val="bullet"/>
      <w:lvlText w:val="o"/>
      <w:lvlJc w:val="left"/>
      <w:pPr>
        <w:ind w:left="5760" w:hanging="360"/>
      </w:pPr>
      <w:rPr>
        <w:rFonts w:ascii="Courier New" w:hAnsi="Courier New" w:hint="default"/>
      </w:rPr>
    </w:lvl>
    <w:lvl w:ilvl="8" w:tplc="B75A943E">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FA"/>
    <w:rsid w:val="00001066"/>
    <w:rsid w:val="000010D6"/>
    <w:rsid w:val="00001DC8"/>
    <w:rsid w:val="000023E9"/>
    <w:rsid w:val="000035B2"/>
    <w:rsid w:val="00007315"/>
    <w:rsid w:val="00011B46"/>
    <w:rsid w:val="0001748B"/>
    <w:rsid w:val="00025A0D"/>
    <w:rsid w:val="0003665C"/>
    <w:rsid w:val="00037A79"/>
    <w:rsid w:val="00037E13"/>
    <w:rsid w:val="000412BB"/>
    <w:rsid w:val="00041B21"/>
    <w:rsid w:val="0004395C"/>
    <w:rsid w:val="00044D73"/>
    <w:rsid w:val="00047D3E"/>
    <w:rsid w:val="00050DA4"/>
    <w:rsid w:val="0005203C"/>
    <w:rsid w:val="00056DD0"/>
    <w:rsid w:val="00056DD8"/>
    <w:rsid w:val="00057784"/>
    <w:rsid w:val="00064D6C"/>
    <w:rsid w:val="00073BF0"/>
    <w:rsid w:val="0008069E"/>
    <w:rsid w:val="00080DEC"/>
    <w:rsid w:val="000818DE"/>
    <w:rsid w:val="00082404"/>
    <w:rsid w:val="00082E6B"/>
    <w:rsid w:val="0008392A"/>
    <w:rsid w:val="00084BEB"/>
    <w:rsid w:val="00090E70"/>
    <w:rsid w:val="00091985"/>
    <w:rsid w:val="00092F50"/>
    <w:rsid w:val="00095486"/>
    <w:rsid w:val="000A1553"/>
    <w:rsid w:val="000A2358"/>
    <w:rsid w:val="000A656A"/>
    <w:rsid w:val="000B012E"/>
    <w:rsid w:val="000B5BB7"/>
    <w:rsid w:val="000C0288"/>
    <w:rsid w:val="000C2549"/>
    <w:rsid w:val="000C2679"/>
    <w:rsid w:val="000C4F33"/>
    <w:rsid w:val="000C58EC"/>
    <w:rsid w:val="000D08C4"/>
    <w:rsid w:val="000D1342"/>
    <w:rsid w:val="000D41C8"/>
    <w:rsid w:val="000D769B"/>
    <w:rsid w:val="000E30D7"/>
    <w:rsid w:val="000F45B1"/>
    <w:rsid w:val="000F58C1"/>
    <w:rsid w:val="000F77B7"/>
    <w:rsid w:val="0010125C"/>
    <w:rsid w:val="00101425"/>
    <w:rsid w:val="0010149A"/>
    <w:rsid w:val="00102BAB"/>
    <w:rsid w:val="0011329F"/>
    <w:rsid w:val="00113A8F"/>
    <w:rsid w:val="00114A67"/>
    <w:rsid w:val="001152D0"/>
    <w:rsid w:val="00115C9B"/>
    <w:rsid w:val="00122384"/>
    <w:rsid w:val="00125E30"/>
    <w:rsid w:val="00125FEC"/>
    <w:rsid w:val="0013511A"/>
    <w:rsid w:val="0013531F"/>
    <w:rsid w:val="00137B0C"/>
    <w:rsid w:val="00140EDF"/>
    <w:rsid w:val="00146E0F"/>
    <w:rsid w:val="00152D33"/>
    <w:rsid w:val="00157612"/>
    <w:rsid w:val="00160297"/>
    <w:rsid w:val="00164641"/>
    <w:rsid w:val="00167F39"/>
    <w:rsid w:val="00191663"/>
    <w:rsid w:val="00193282"/>
    <w:rsid w:val="001977C9"/>
    <w:rsid w:val="001B27EC"/>
    <w:rsid w:val="001B6F68"/>
    <w:rsid w:val="001B7A91"/>
    <w:rsid w:val="001C0AE0"/>
    <w:rsid w:val="001C1795"/>
    <w:rsid w:val="001C2A3C"/>
    <w:rsid w:val="001C3EC3"/>
    <w:rsid w:val="001C540F"/>
    <w:rsid w:val="001C5F14"/>
    <w:rsid w:val="001D3B76"/>
    <w:rsid w:val="001D56E9"/>
    <w:rsid w:val="001D5D20"/>
    <w:rsid w:val="001D606B"/>
    <w:rsid w:val="001E43E1"/>
    <w:rsid w:val="001F0A93"/>
    <w:rsid w:val="001F4465"/>
    <w:rsid w:val="001F44C1"/>
    <w:rsid w:val="001F4B81"/>
    <w:rsid w:val="001F575B"/>
    <w:rsid w:val="00200638"/>
    <w:rsid w:val="00204142"/>
    <w:rsid w:val="00204BEB"/>
    <w:rsid w:val="0020595E"/>
    <w:rsid w:val="00206782"/>
    <w:rsid w:val="00210A8C"/>
    <w:rsid w:val="00211041"/>
    <w:rsid w:val="00211929"/>
    <w:rsid w:val="00211A0C"/>
    <w:rsid w:val="002153F6"/>
    <w:rsid w:val="00216FEF"/>
    <w:rsid w:val="0022126E"/>
    <w:rsid w:val="00221AA4"/>
    <w:rsid w:val="00223581"/>
    <w:rsid w:val="002235EE"/>
    <w:rsid w:val="00224036"/>
    <w:rsid w:val="00225513"/>
    <w:rsid w:val="00227F78"/>
    <w:rsid w:val="002332D6"/>
    <w:rsid w:val="002344E4"/>
    <w:rsid w:val="00235929"/>
    <w:rsid w:val="002362E6"/>
    <w:rsid w:val="002403AC"/>
    <w:rsid w:val="00244487"/>
    <w:rsid w:val="002453C2"/>
    <w:rsid w:val="00245F01"/>
    <w:rsid w:val="00246886"/>
    <w:rsid w:val="00246F02"/>
    <w:rsid w:val="002525A7"/>
    <w:rsid w:val="00260345"/>
    <w:rsid w:val="00266285"/>
    <w:rsid w:val="00270712"/>
    <w:rsid w:val="00270D93"/>
    <w:rsid w:val="002722A2"/>
    <w:rsid w:val="002777B3"/>
    <w:rsid w:val="00281513"/>
    <w:rsid w:val="002828ED"/>
    <w:rsid w:val="0028300A"/>
    <w:rsid w:val="0029437A"/>
    <w:rsid w:val="00294D61"/>
    <w:rsid w:val="002A1A41"/>
    <w:rsid w:val="002A1E67"/>
    <w:rsid w:val="002A21FD"/>
    <w:rsid w:val="002A2837"/>
    <w:rsid w:val="002A2A7D"/>
    <w:rsid w:val="002A4DEC"/>
    <w:rsid w:val="002A73D0"/>
    <w:rsid w:val="002B1794"/>
    <w:rsid w:val="002C1243"/>
    <w:rsid w:val="002C3D4E"/>
    <w:rsid w:val="002C4C01"/>
    <w:rsid w:val="002C6294"/>
    <w:rsid w:val="002C685F"/>
    <w:rsid w:val="002C6EB0"/>
    <w:rsid w:val="002C700C"/>
    <w:rsid w:val="002D2909"/>
    <w:rsid w:val="002D2E71"/>
    <w:rsid w:val="002D4A35"/>
    <w:rsid w:val="002D4A9C"/>
    <w:rsid w:val="002E2063"/>
    <w:rsid w:val="002E3B73"/>
    <w:rsid w:val="002F05A6"/>
    <w:rsid w:val="002F1D13"/>
    <w:rsid w:val="002F2000"/>
    <w:rsid w:val="002F3BC1"/>
    <w:rsid w:val="002F43D2"/>
    <w:rsid w:val="002F5F77"/>
    <w:rsid w:val="002F63FA"/>
    <w:rsid w:val="00301FD4"/>
    <w:rsid w:val="00302CB1"/>
    <w:rsid w:val="003105D8"/>
    <w:rsid w:val="00312442"/>
    <w:rsid w:val="003136D4"/>
    <w:rsid w:val="00317406"/>
    <w:rsid w:val="00320F9A"/>
    <w:rsid w:val="003210F0"/>
    <w:rsid w:val="0032363B"/>
    <w:rsid w:val="003248B1"/>
    <w:rsid w:val="00326510"/>
    <w:rsid w:val="00333621"/>
    <w:rsid w:val="00333B2C"/>
    <w:rsid w:val="00335620"/>
    <w:rsid w:val="00337342"/>
    <w:rsid w:val="00337F6A"/>
    <w:rsid w:val="0034026A"/>
    <w:rsid w:val="00341BAE"/>
    <w:rsid w:val="0034353D"/>
    <w:rsid w:val="00344207"/>
    <w:rsid w:val="00347E55"/>
    <w:rsid w:val="00354BC7"/>
    <w:rsid w:val="003556FF"/>
    <w:rsid w:val="00357057"/>
    <w:rsid w:val="003628D8"/>
    <w:rsid w:val="003631CE"/>
    <w:rsid w:val="0036375E"/>
    <w:rsid w:val="00364E67"/>
    <w:rsid w:val="00365967"/>
    <w:rsid w:val="00365F46"/>
    <w:rsid w:val="00371C2F"/>
    <w:rsid w:val="0037608D"/>
    <w:rsid w:val="003825C7"/>
    <w:rsid w:val="003827CD"/>
    <w:rsid w:val="00382CFF"/>
    <w:rsid w:val="00383B0A"/>
    <w:rsid w:val="003A3DF0"/>
    <w:rsid w:val="003A5059"/>
    <w:rsid w:val="003A744C"/>
    <w:rsid w:val="003B028F"/>
    <w:rsid w:val="003C6146"/>
    <w:rsid w:val="003C6E4B"/>
    <w:rsid w:val="003C78A4"/>
    <w:rsid w:val="003C78E5"/>
    <w:rsid w:val="003D1803"/>
    <w:rsid w:val="003D2833"/>
    <w:rsid w:val="003D638D"/>
    <w:rsid w:val="003E0A85"/>
    <w:rsid w:val="003E3659"/>
    <w:rsid w:val="003E3A2F"/>
    <w:rsid w:val="003E7F35"/>
    <w:rsid w:val="003F63F9"/>
    <w:rsid w:val="003F73F3"/>
    <w:rsid w:val="00404FED"/>
    <w:rsid w:val="004131CA"/>
    <w:rsid w:val="004150D3"/>
    <w:rsid w:val="00421B22"/>
    <w:rsid w:val="00426BDA"/>
    <w:rsid w:val="00433169"/>
    <w:rsid w:val="00435782"/>
    <w:rsid w:val="00440870"/>
    <w:rsid w:val="00440BCD"/>
    <w:rsid w:val="00441DFD"/>
    <w:rsid w:val="00442032"/>
    <w:rsid w:val="00445575"/>
    <w:rsid w:val="00446009"/>
    <w:rsid w:val="004479B9"/>
    <w:rsid w:val="00447B13"/>
    <w:rsid w:val="00451E09"/>
    <w:rsid w:val="00452874"/>
    <w:rsid w:val="0046323D"/>
    <w:rsid w:val="00466172"/>
    <w:rsid w:val="0046663B"/>
    <w:rsid w:val="004721F0"/>
    <w:rsid w:val="00472E91"/>
    <w:rsid w:val="00474F5B"/>
    <w:rsid w:val="00480780"/>
    <w:rsid w:val="0048320F"/>
    <w:rsid w:val="00484C61"/>
    <w:rsid w:val="0048505F"/>
    <w:rsid w:val="0048684F"/>
    <w:rsid w:val="00486AF2"/>
    <w:rsid w:val="004A2F6E"/>
    <w:rsid w:val="004B0C97"/>
    <w:rsid w:val="004C58CE"/>
    <w:rsid w:val="004C7308"/>
    <w:rsid w:val="004D1C05"/>
    <w:rsid w:val="004D2093"/>
    <w:rsid w:val="004D4BC4"/>
    <w:rsid w:val="004D7EBC"/>
    <w:rsid w:val="004E2AD5"/>
    <w:rsid w:val="004E2FF9"/>
    <w:rsid w:val="004E4C79"/>
    <w:rsid w:val="004E5C33"/>
    <w:rsid w:val="004F4AD3"/>
    <w:rsid w:val="004F530B"/>
    <w:rsid w:val="0050381A"/>
    <w:rsid w:val="00503FC2"/>
    <w:rsid w:val="00504309"/>
    <w:rsid w:val="0050553A"/>
    <w:rsid w:val="005064EF"/>
    <w:rsid w:val="00510916"/>
    <w:rsid w:val="005111D4"/>
    <w:rsid w:val="00512395"/>
    <w:rsid w:val="00512905"/>
    <w:rsid w:val="00516A71"/>
    <w:rsid w:val="00517DA8"/>
    <w:rsid w:val="005209C0"/>
    <w:rsid w:val="00521C9C"/>
    <w:rsid w:val="00521F3E"/>
    <w:rsid w:val="005263F4"/>
    <w:rsid w:val="00527232"/>
    <w:rsid w:val="005302F4"/>
    <w:rsid w:val="00531630"/>
    <w:rsid w:val="005321F1"/>
    <w:rsid w:val="00534C1C"/>
    <w:rsid w:val="00541406"/>
    <w:rsid w:val="00541FD3"/>
    <w:rsid w:val="005423AF"/>
    <w:rsid w:val="00542743"/>
    <w:rsid w:val="005461EC"/>
    <w:rsid w:val="00546331"/>
    <w:rsid w:val="00554A13"/>
    <w:rsid w:val="005605E5"/>
    <w:rsid w:val="0056227B"/>
    <w:rsid w:val="0056254D"/>
    <w:rsid w:val="00562A54"/>
    <w:rsid w:val="00565959"/>
    <w:rsid w:val="00566848"/>
    <w:rsid w:val="00571A34"/>
    <w:rsid w:val="005735B5"/>
    <w:rsid w:val="00575C87"/>
    <w:rsid w:val="00576CFB"/>
    <w:rsid w:val="00577A5C"/>
    <w:rsid w:val="0058225A"/>
    <w:rsid w:val="005823B1"/>
    <w:rsid w:val="00586AF8"/>
    <w:rsid w:val="0059002A"/>
    <w:rsid w:val="00590CDE"/>
    <w:rsid w:val="00590FBD"/>
    <w:rsid w:val="00592438"/>
    <w:rsid w:val="00595491"/>
    <w:rsid w:val="00596290"/>
    <w:rsid w:val="00597350"/>
    <w:rsid w:val="005A142D"/>
    <w:rsid w:val="005A19D6"/>
    <w:rsid w:val="005A2FA0"/>
    <w:rsid w:val="005A4B9D"/>
    <w:rsid w:val="005A50AD"/>
    <w:rsid w:val="005B3580"/>
    <w:rsid w:val="005B3F8E"/>
    <w:rsid w:val="005B75D8"/>
    <w:rsid w:val="005C7FD5"/>
    <w:rsid w:val="005D1454"/>
    <w:rsid w:val="005D3C38"/>
    <w:rsid w:val="005D6876"/>
    <w:rsid w:val="005D693E"/>
    <w:rsid w:val="005D7DB9"/>
    <w:rsid w:val="005E4B26"/>
    <w:rsid w:val="005E62FA"/>
    <w:rsid w:val="005E65F6"/>
    <w:rsid w:val="005E6A72"/>
    <w:rsid w:val="005F05A4"/>
    <w:rsid w:val="005F169E"/>
    <w:rsid w:val="005F6CED"/>
    <w:rsid w:val="0060310B"/>
    <w:rsid w:val="00604823"/>
    <w:rsid w:val="006107A8"/>
    <w:rsid w:val="006115AB"/>
    <w:rsid w:val="00612D5B"/>
    <w:rsid w:val="00612F3B"/>
    <w:rsid w:val="00614A31"/>
    <w:rsid w:val="00614F92"/>
    <w:rsid w:val="00622187"/>
    <w:rsid w:val="00622618"/>
    <w:rsid w:val="00627E45"/>
    <w:rsid w:val="00637C59"/>
    <w:rsid w:val="00640B32"/>
    <w:rsid w:val="0064132F"/>
    <w:rsid w:val="00644DA6"/>
    <w:rsid w:val="00645C62"/>
    <w:rsid w:val="00646F48"/>
    <w:rsid w:val="00647034"/>
    <w:rsid w:val="006502A6"/>
    <w:rsid w:val="00654202"/>
    <w:rsid w:val="00657586"/>
    <w:rsid w:val="006576B0"/>
    <w:rsid w:val="006576DE"/>
    <w:rsid w:val="006603A9"/>
    <w:rsid w:val="0066682C"/>
    <w:rsid w:val="00667324"/>
    <w:rsid w:val="00671111"/>
    <w:rsid w:val="00672ACE"/>
    <w:rsid w:val="00673B8E"/>
    <w:rsid w:val="006754D5"/>
    <w:rsid w:val="00675CE4"/>
    <w:rsid w:val="00680723"/>
    <w:rsid w:val="0068077D"/>
    <w:rsid w:val="00682BB3"/>
    <w:rsid w:val="00682FCC"/>
    <w:rsid w:val="00684F05"/>
    <w:rsid w:val="006930D9"/>
    <w:rsid w:val="00693128"/>
    <w:rsid w:val="006932B3"/>
    <w:rsid w:val="00693E8B"/>
    <w:rsid w:val="006966B6"/>
    <w:rsid w:val="006A1258"/>
    <w:rsid w:val="006A476F"/>
    <w:rsid w:val="006A56FC"/>
    <w:rsid w:val="006B059C"/>
    <w:rsid w:val="006B2869"/>
    <w:rsid w:val="006B6C20"/>
    <w:rsid w:val="006C070C"/>
    <w:rsid w:val="006C48DB"/>
    <w:rsid w:val="006D489D"/>
    <w:rsid w:val="006D4D61"/>
    <w:rsid w:val="006D641E"/>
    <w:rsid w:val="006D6A7B"/>
    <w:rsid w:val="006E0634"/>
    <w:rsid w:val="006E5395"/>
    <w:rsid w:val="006E567C"/>
    <w:rsid w:val="006E5B94"/>
    <w:rsid w:val="006E6875"/>
    <w:rsid w:val="006E7707"/>
    <w:rsid w:val="006F1F64"/>
    <w:rsid w:val="006F225B"/>
    <w:rsid w:val="006F2AF5"/>
    <w:rsid w:val="006F3F24"/>
    <w:rsid w:val="006F58EF"/>
    <w:rsid w:val="00701D50"/>
    <w:rsid w:val="00702AFF"/>
    <w:rsid w:val="00706809"/>
    <w:rsid w:val="00710088"/>
    <w:rsid w:val="00710886"/>
    <w:rsid w:val="00714F30"/>
    <w:rsid w:val="0071635E"/>
    <w:rsid w:val="007237EA"/>
    <w:rsid w:val="007247E4"/>
    <w:rsid w:val="007254E5"/>
    <w:rsid w:val="00726B65"/>
    <w:rsid w:val="00730AFC"/>
    <w:rsid w:val="007332DF"/>
    <w:rsid w:val="00741BD5"/>
    <w:rsid w:val="00743320"/>
    <w:rsid w:val="007451AC"/>
    <w:rsid w:val="007467DB"/>
    <w:rsid w:val="00746C80"/>
    <w:rsid w:val="00746F9A"/>
    <w:rsid w:val="00750574"/>
    <w:rsid w:val="0075067E"/>
    <w:rsid w:val="00755612"/>
    <w:rsid w:val="007559EE"/>
    <w:rsid w:val="00760B70"/>
    <w:rsid w:val="00763E59"/>
    <w:rsid w:val="00764AB7"/>
    <w:rsid w:val="00767D1C"/>
    <w:rsid w:val="00770AEE"/>
    <w:rsid w:val="00771EF4"/>
    <w:rsid w:val="00774A0C"/>
    <w:rsid w:val="00776A31"/>
    <w:rsid w:val="0078183E"/>
    <w:rsid w:val="0078238D"/>
    <w:rsid w:val="007833B5"/>
    <w:rsid w:val="00785DB4"/>
    <w:rsid w:val="0079047A"/>
    <w:rsid w:val="00794345"/>
    <w:rsid w:val="00794B02"/>
    <w:rsid w:val="007957B7"/>
    <w:rsid w:val="00795D2C"/>
    <w:rsid w:val="007965B0"/>
    <w:rsid w:val="007A0D63"/>
    <w:rsid w:val="007B1298"/>
    <w:rsid w:val="007B1B76"/>
    <w:rsid w:val="007B1EF4"/>
    <w:rsid w:val="007B5750"/>
    <w:rsid w:val="007B7258"/>
    <w:rsid w:val="007C0BAA"/>
    <w:rsid w:val="007C0C94"/>
    <w:rsid w:val="007C1149"/>
    <w:rsid w:val="007C2C26"/>
    <w:rsid w:val="007C4290"/>
    <w:rsid w:val="007C4C7C"/>
    <w:rsid w:val="007C4D8B"/>
    <w:rsid w:val="007C63BD"/>
    <w:rsid w:val="007D252A"/>
    <w:rsid w:val="007D2DB4"/>
    <w:rsid w:val="007D481C"/>
    <w:rsid w:val="007E5833"/>
    <w:rsid w:val="007F0E21"/>
    <w:rsid w:val="007F122F"/>
    <w:rsid w:val="007F23D1"/>
    <w:rsid w:val="007F4710"/>
    <w:rsid w:val="007F6981"/>
    <w:rsid w:val="00807337"/>
    <w:rsid w:val="00810243"/>
    <w:rsid w:val="00813359"/>
    <w:rsid w:val="008169C5"/>
    <w:rsid w:val="00822B4A"/>
    <w:rsid w:val="00823C7D"/>
    <w:rsid w:val="00833A01"/>
    <w:rsid w:val="008354C8"/>
    <w:rsid w:val="00837F1C"/>
    <w:rsid w:val="00842156"/>
    <w:rsid w:val="00845D06"/>
    <w:rsid w:val="0084762B"/>
    <w:rsid w:val="008578CE"/>
    <w:rsid w:val="00860DF5"/>
    <w:rsid w:val="00885AF2"/>
    <w:rsid w:val="00886894"/>
    <w:rsid w:val="00887C1F"/>
    <w:rsid w:val="00891458"/>
    <w:rsid w:val="00895D59"/>
    <w:rsid w:val="0089655E"/>
    <w:rsid w:val="008A03F0"/>
    <w:rsid w:val="008A1619"/>
    <w:rsid w:val="008A17CA"/>
    <w:rsid w:val="008A2061"/>
    <w:rsid w:val="008A4C96"/>
    <w:rsid w:val="008A7E84"/>
    <w:rsid w:val="008B1773"/>
    <w:rsid w:val="008B22A5"/>
    <w:rsid w:val="008B3090"/>
    <w:rsid w:val="008B5CF9"/>
    <w:rsid w:val="008B6D95"/>
    <w:rsid w:val="008B6EF4"/>
    <w:rsid w:val="008C0CBD"/>
    <w:rsid w:val="008C0EB4"/>
    <w:rsid w:val="008C497D"/>
    <w:rsid w:val="008D41C3"/>
    <w:rsid w:val="008E2085"/>
    <w:rsid w:val="008E3918"/>
    <w:rsid w:val="008F1A66"/>
    <w:rsid w:val="008F4A45"/>
    <w:rsid w:val="008F7BCE"/>
    <w:rsid w:val="00901589"/>
    <w:rsid w:val="00904CFD"/>
    <w:rsid w:val="00907716"/>
    <w:rsid w:val="009078DA"/>
    <w:rsid w:val="00910BA8"/>
    <w:rsid w:val="00910C47"/>
    <w:rsid w:val="00910FAB"/>
    <w:rsid w:val="00911A08"/>
    <w:rsid w:val="0091346D"/>
    <w:rsid w:val="00913A3A"/>
    <w:rsid w:val="00913E2F"/>
    <w:rsid w:val="0092249F"/>
    <w:rsid w:val="00924FB4"/>
    <w:rsid w:val="00926FC1"/>
    <w:rsid w:val="009271F8"/>
    <w:rsid w:val="00927443"/>
    <w:rsid w:val="00927D8A"/>
    <w:rsid w:val="0093338B"/>
    <w:rsid w:val="0093451F"/>
    <w:rsid w:val="0093498A"/>
    <w:rsid w:val="00937AD5"/>
    <w:rsid w:val="00937CC8"/>
    <w:rsid w:val="0094076A"/>
    <w:rsid w:val="00943CB3"/>
    <w:rsid w:val="00947CE0"/>
    <w:rsid w:val="00950761"/>
    <w:rsid w:val="009514C5"/>
    <w:rsid w:val="00952AE8"/>
    <w:rsid w:val="009540C9"/>
    <w:rsid w:val="0095474E"/>
    <w:rsid w:val="00957DBE"/>
    <w:rsid w:val="00960573"/>
    <w:rsid w:val="009606B4"/>
    <w:rsid w:val="00960D8F"/>
    <w:rsid w:val="00960FB5"/>
    <w:rsid w:val="009617FC"/>
    <w:rsid w:val="00964A99"/>
    <w:rsid w:val="00964BBE"/>
    <w:rsid w:val="00965110"/>
    <w:rsid w:val="009660F9"/>
    <w:rsid w:val="00966535"/>
    <w:rsid w:val="00970FDD"/>
    <w:rsid w:val="00977433"/>
    <w:rsid w:val="009804E4"/>
    <w:rsid w:val="009849A8"/>
    <w:rsid w:val="009850BE"/>
    <w:rsid w:val="0098587F"/>
    <w:rsid w:val="009878FC"/>
    <w:rsid w:val="00991109"/>
    <w:rsid w:val="009920AC"/>
    <w:rsid w:val="00995E57"/>
    <w:rsid w:val="009A2157"/>
    <w:rsid w:val="009A32AD"/>
    <w:rsid w:val="009A43DD"/>
    <w:rsid w:val="009A7E35"/>
    <w:rsid w:val="009B2BCD"/>
    <w:rsid w:val="009B4A7C"/>
    <w:rsid w:val="009B6381"/>
    <w:rsid w:val="009C5C7B"/>
    <w:rsid w:val="009D38E8"/>
    <w:rsid w:val="009D47E4"/>
    <w:rsid w:val="009E082E"/>
    <w:rsid w:val="009F60A3"/>
    <w:rsid w:val="009F640F"/>
    <w:rsid w:val="009F7A24"/>
    <w:rsid w:val="00A004B6"/>
    <w:rsid w:val="00A027AB"/>
    <w:rsid w:val="00A04D15"/>
    <w:rsid w:val="00A1168F"/>
    <w:rsid w:val="00A1E79D"/>
    <w:rsid w:val="00A2077F"/>
    <w:rsid w:val="00A26AE1"/>
    <w:rsid w:val="00A32625"/>
    <w:rsid w:val="00A32ACE"/>
    <w:rsid w:val="00A34129"/>
    <w:rsid w:val="00A374AB"/>
    <w:rsid w:val="00A427C1"/>
    <w:rsid w:val="00A440E1"/>
    <w:rsid w:val="00A45A0E"/>
    <w:rsid w:val="00A549EC"/>
    <w:rsid w:val="00A57157"/>
    <w:rsid w:val="00A62D02"/>
    <w:rsid w:val="00A72D6E"/>
    <w:rsid w:val="00A73364"/>
    <w:rsid w:val="00A77674"/>
    <w:rsid w:val="00A81370"/>
    <w:rsid w:val="00A84BE8"/>
    <w:rsid w:val="00A868D4"/>
    <w:rsid w:val="00A92965"/>
    <w:rsid w:val="00A94E5C"/>
    <w:rsid w:val="00A95839"/>
    <w:rsid w:val="00A979BC"/>
    <w:rsid w:val="00AA23D5"/>
    <w:rsid w:val="00AA73E6"/>
    <w:rsid w:val="00AB05F4"/>
    <w:rsid w:val="00AB3B71"/>
    <w:rsid w:val="00AB5FFA"/>
    <w:rsid w:val="00AC2E38"/>
    <w:rsid w:val="00AC34FD"/>
    <w:rsid w:val="00AD0D95"/>
    <w:rsid w:val="00AD1EBB"/>
    <w:rsid w:val="00AD21C2"/>
    <w:rsid w:val="00AE0C1B"/>
    <w:rsid w:val="00AE259C"/>
    <w:rsid w:val="00AE4556"/>
    <w:rsid w:val="00AE7F91"/>
    <w:rsid w:val="00AF6D27"/>
    <w:rsid w:val="00AF6E81"/>
    <w:rsid w:val="00AF7B12"/>
    <w:rsid w:val="00B046A1"/>
    <w:rsid w:val="00B05328"/>
    <w:rsid w:val="00B16A3F"/>
    <w:rsid w:val="00B16F63"/>
    <w:rsid w:val="00B17E4F"/>
    <w:rsid w:val="00B21D79"/>
    <w:rsid w:val="00B2253E"/>
    <w:rsid w:val="00B22D02"/>
    <w:rsid w:val="00B27CCA"/>
    <w:rsid w:val="00B30960"/>
    <w:rsid w:val="00B330FB"/>
    <w:rsid w:val="00B35BFD"/>
    <w:rsid w:val="00B35D8B"/>
    <w:rsid w:val="00B403F4"/>
    <w:rsid w:val="00B450F7"/>
    <w:rsid w:val="00B453FF"/>
    <w:rsid w:val="00B46E60"/>
    <w:rsid w:val="00B505C9"/>
    <w:rsid w:val="00B53902"/>
    <w:rsid w:val="00B545A2"/>
    <w:rsid w:val="00B54C1B"/>
    <w:rsid w:val="00B553CF"/>
    <w:rsid w:val="00B555C8"/>
    <w:rsid w:val="00B6594E"/>
    <w:rsid w:val="00B678F1"/>
    <w:rsid w:val="00B73335"/>
    <w:rsid w:val="00B758CD"/>
    <w:rsid w:val="00B80DCA"/>
    <w:rsid w:val="00B8368E"/>
    <w:rsid w:val="00B83AEC"/>
    <w:rsid w:val="00B846F1"/>
    <w:rsid w:val="00B94600"/>
    <w:rsid w:val="00B962B4"/>
    <w:rsid w:val="00BA0473"/>
    <w:rsid w:val="00BA07A4"/>
    <w:rsid w:val="00BA0B39"/>
    <w:rsid w:val="00BA6024"/>
    <w:rsid w:val="00BA623C"/>
    <w:rsid w:val="00BB5BF5"/>
    <w:rsid w:val="00BB6684"/>
    <w:rsid w:val="00BB6F29"/>
    <w:rsid w:val="00BB7721"/>
    <w:rsid w:val="00BC0C94"/>
    <w:rsid w:val="00BC1101"/>
    <w:rsid w:val="00BC1B98"/>
    <w:rsid w:val="00BC41BA"/>
    <w:rsid w:val="00BC611D"/>
    <w:rsid w:val="00BC6900"/>
    <w:rsid w:val="00BD3CA9"/>
    <w:rsid w:val="00BD54B6"/>
    <w:rsid w:val="00BD5B8C"/>
    <w:rsid w:val="00BD7C54"/>
    <w:rsid w:val="00BE0A34"/>
    <w:rsid w:val="00BE32C3"/>
    <w:rsid w:val="00BE6734"/>
    <w:rsid w:val="00BF2CCF"/>
    <w:rsid w:val="00C04369"/>
    <w:rsid w:val="00C04DB3"/>
    <w:rsid w:val="00C06D23"/>
    <w:rsid w:val="00C104EB"/>
    <w:rsid w:val="00C109F2"/>
    <w:rsid w:val="00C11FCD"/>
    <w:rsid w:val="00C12B3A"/>
    <w:rsid w:val="00C153D9"/>
    <w:rsid w:val="00C15840"/>
    <w:rsid w:val="00C164F5"/>
    <w:rsid w:val="00C17B6C"/>
    <w:rsid w:val="00C215DC"/>
    <w:rsid w:val="00C21FBE"/>
    <w:rsid w:val="00C2698D"/>
    <w:rsid w:val="00C26CEE"/>
    <w:rsid w:val="00C3065E"/>
    <w:rsid w:val="00C30989"/>
    <w:rsid w:val="00C32C46"/>
    <w:rsid w:val="00C34FAE"/>
    <w:rsid w:val="00C35443"/>
    <w:rsid w:val="00C45BF4"/>
    <w:rsid w:val="00C53E8F"/>
    <w:rsid w:val="00C5439B"/>
    <w:rsid w:val="00C5787B"/>
    <w:rsid w:val="00C602AF"/>
    <w:rsid w:val="00C63FDC"/>
    <w:rsid w:val="00C64284"/>
    <w:rsid w:val="00C64CF3"/>
    <w:rsid w:val="00C66BD4"/>
    <w:rsid w:val="00C66F84"/>
    <w:rsid w:val="00C72098"/>
    <w:rsid w:val="00C7220F"/>
    <w:rsid w:val="00C72BAC"/>
    <w:rsid w:val="00C74832"/>
    <w:rsid w:val="00C764A6"/>
    <w:rsid w:val="00C82960"/>
    <w:rsid w:val="00C83D75"/>
    <w:rsid w:val="00C92DB1"/>
    <w:rsid w:val="00C93145"/>
    <w:rsid w:val="00C93AFB"/>
    <w:rsid w:val="00C95895"/>
    <w:rsid w:val="00CA15BD"/>
    <w:rsid w:val="00CA1ED4"/>
    <w:rsid w:val="00CA4E07"/>
    <w:rsid w:val="00CA5465"/>
    <w:rsid w:val="00CA707F"/>
    <w:rsid w:val="00CA73DB"/>
    <w:rsid w:val="00CA7D40"/>
    <w:rsid w:val="00CB6631"/>
    <w:rsid w:val="00CB6C48"/>
    <w:rsid w:val="00CC12C0"/>
    <w:rsid w:val="00CC331F"/>
    <w:rsid w:val="00CC56F2"/>
    <w:rsid w:val="00CC6124"/>
    <w:rsid w:val="00CD059B"/>
    <w:rsid w:val="00CD5CB4"/>
    <w:rsid w:val="00CD6099"/>
    <w:rsid w:val="00CD626C"/>
    <w:rsid w:val="00CE089D"/>
    <w:rsid w:val="00CF3189"/>
    <w:rsid w:val="00CF52AD"/>
    <w:rsid w:val="00CF610D"/>
    <w:rsid w:val="00CF7F36"/>
    <w:rsid w:val="00D055F8"/>
    <w:rsid w:val="00D078FE"/>
    <w:rsid w:val="00D111B0"/>
    <w:rsid w:val="00D119E0"/>
    <w:rsid w:val="00D11EF8"/>
    <w:rsid w:val="00D15712"/>
    <w:rsid w:val="00D16454"/>
    <w:rsid w:val="00D2031D"/>
    <w:rsid w:val="00D24B42"/>
    <w:rsid w:val="00D24F12"/>
    <w:rsid w:val="00D26770"/>
    <w:rsid w:val="00D2768D"/>
    <w:rsid w:val="00D30498"/>
    <w:rsid w:val="00D305A6"/>
    <w:rsid w:val="00D31D3D"/>
    <w:rsid w:val="00D35759"/>
    <w:rsid w:val="00D3723E"/>
    <w:rsid w:val="00D41449"/>
    <w:rsid w:val="00D44F56"/>
    <w:rsid w:val="00D45F27"/>
    <w:rsid w:val="00D507C1"/>
    <w:rsid w:val="00D52759"/>
    <w:rsid w:val="00D54169"/>
    <w:rsid w:val="00D658DE"/>
    <w:rsid w:val="00D6635C"/>
    <w:rsid w:val="00D6698C"/>
    <w:rsid w:val="00D66DBA"/>
    <w:rsid w:val="00D6797E"/>
    <w:rsid w:val="00D74893"/>
    <w:rsid w:val="00D75D49"/>
    <w:rsid w:val="00D80480"/>
    <w:rsid w:val="00D84ECF"/>
    <w:rsid w:val="00D90F85"/>
    <w:rsid w:val="00D92A94"/>
    <w:rsid w:val="00D97603"/>
    <w:rsid w:val="00DB099F"/>
    <w:rsid w:val="00DB09DD"/>
    <w:rsid w:val="00DB305D"/>
    <w:rsid w:val="00DB3C1C"/>
    <w:rsid w:val="00DB4407"/>
    <w:rsid w:val="00DB4B66"/>
    <w:rsid w:val="00DC282A"/>
    <w:rsid w:val="00DC6EB7"/>
    <w:rsid w:val="00DC7B80"/>
    <w:rsid w:val="00DD02B7"/>
    <w:rsid w:val="00DE2519"/>
    <w:rsid w:val="00DE3671"/>
    <w:rsid w:val="00DE451B"/>
    <w:rsid w:val="00DE59CB"/>
    <w:rsid w:val="00DE7BA6"/>
    <w:rsid w:val="00DF1BB1"/>
    <w:rsid w:val="00DF46D6"/>
    <w:rsid w:val="00DF4873"/>
    <w:rsid w:val="00DF5657"/>
    <w:rsid w:val="00DF7EC7"/>
    <w:rsid w:val="00DF7F22"/>
    <w:rsid w:val="00E002C8"/>
    <w:rsid w:val="00E021E0"/>
    <w:rsid w:val="00E0304A"/>
    <w:rsid w:val="00E032C1"/>
    <w:rsid w:val="00E04541"/>
    <w:rsid w:val="00E04CCF"/>
    <w:rsid w:val="00E17AF0"/>
    <w:rsid w:val="00E330BD"/>
    <w:rsid w:val="00E37D52"/>
    <w:rsid w:val="00E40C72"/>
    <w:rsid w:val="00E417FF"/>
    <w:rsid w:val="00E476DC"/>
    <w:rsid w:val="00E6063D"/>
    <w:rsid w:val="00E60728"/>
    <w:rsid w:val="00E61691"/>
    <w:rsid w:val="00E6194C"/>
    <w:rsid w:val="00E64426"/>
    <w:rsid w:val="00E67A47"/>
    <w:rsid w:val="00E70B56"/>
    <w:rsid w:val="00E737B3"/>
    <w:rsid w:val="00E76438"/>
    <w:rsid w:val="00E8162D"/>
    <w:rsid w:val="00E8370D"/>
    <w:rsid w:val="00E960B7"/>
    <w:rsid w:val="00E967D2"/>
    <w:rsid w:val="00E9724C"/>
    <w:rsid w:val="00E97406"/>
    <w:rsid w:val="00EA134F"/>
    <w:rsid w:val="00EA3CDF"/>
    <w:rsid w:val="00EB0E47"/>
    <w:rsid w:val="00EB1F87"/>
    <w:rsid w:val="00EB2B53"/>
    <w:rsid w:val="00EB2C40"/>
    <w:rsid w:val="00EB4645"/>
    <w:rsid w:val="00EB6DDB"/>
    <w:rsid w:val="00EB6F65"/>
    <w:rsid w:val="00EC14AB"/>
    <w:rsid w:val="00ED097A"/>
    <w:rsid w:val="00ED208B"/>
    <w:rsid w:val="00ED3C53"/>
    <w:rsid w:val="00ED4E53"/>
    <w:rsid w:val="00ED74D6"/>
    <w:rsid w:val="00ED7E7C"/>
    <w:rsid w:val="00EE4216"/>
    <w:rsid w:val="00EE585F"/>
    <w:rsid w:val="00EF19C1"/>
    <w:rsid w:val="00EF2256"/>
    <w:rsid w:val="00EF3A34"/>
    <w:rsid w:val="00EF4109"/>
    <w:rsid w:val="00F00300"/>
    <w:rsid w:val="00F024D2"/>
    <w:rsid w:val="00F029E7"/>
    <w:rsid w:val="00F02D1D"/>
    <w:rsid w:val="00F03624"/>
    <w:rsid w:val="00F03AA3"/>
    <w:rsid w:val="00F03C8A"/>
    <w:rsid w:val="00F050B3"/>
    <w:rsid w:val="00F06404"/>
    <w:rsid w:val="00F111C1"/>
    <w:rsid w:val="00F20D15"/>
    <w:rsid w:val="00F2789F"/>
    <w:rsid w:val="00F313A2"/>
    <w:rsid w:val="00F316A1"/>
    <w:rsid w:val="00F33384"/>
    <w:rsid w:val="00F336F0"/>
    <w:rsid w:val="00F339DB"/>
    <w:rsid w:val="00F34E52"/>
    <w:rsid w:val="00F360DC"/>
    <w:rsid w:val="00F43112"/>
    <w:rsid w:val="00F433F0"/>
    <w:rsid w:val="00F447FD"/>
    <w:rsid w:val="00F454A6"/>
    <w:rsid w:val="00F46F53"/>
    <w:rsid w:val="00F52FDA"/>
    <w:rsid w:val="00F54565"/>
    <w:rsid w:val="00F57D52"/>
    <w:rsid w:val="00F60169"/>
    <w:rsid w:val="00F62BAA"/>
    <w:rsid w:val="00F62D15"/>
    <w:rsid w:val="00F64129"/>
    <w:rsid w:val="00F64931"/>
    <w:rsid w:val="00F65D1E"/>
    <w:rsid w:val="00F664E0"/>
    <w:rsid w:val="00F70907"/>
    <w:rsid w:val="00F713E3"/>
    <w:rsid w:val="00F7400B"/>
    <w:rsid w:val="00F77DC6"/>
    <w:rsid w:val="00F83A28"/>
    <w:rsid w:val="00F86821"/>
    <w:rsid w:val="00F911D8"/>
    <w:rsid w:val="00F911DB"/>
    <w:rsid w:val="00F92D79"/>
    <w:rsid w:val="00FA053A"/>
    <w:rsid w:val="00FA5252"/>
    <w:rsid w:val="00FB694B"/>
    <w:rsid w:val="00FC0112"/>
    <w:rsid w:val="00FC5871"/>
    <w:rsid w:val="00FD1CC4"/>
    <w:rsid w:val="00FD35D4"/>
    <w:rsid w:val="00FD5C3E"/>
    <w:rsid w:val="00FE4ECC"/>
    <w:rsid w:val="00FE7CBC"/>
    <w:rsid w:val="00FF2819"/>
    <w:rsid w:val="00FF2827"/>
    <w:rsid w:val="00FF335A"/>
    <w:rsid w:val="00FF3CA9"/>
    <w:rsid w:val="00FF71F5"/>
    <w:rsid w:val="0209914D"/>
    <w:rsid w:val="03B93D27"/>
    <w:rsid w:val="062151B3"/>
    <w:rsid w:val="07E1DD5E"/>
    <w:rsid w:val="07F0B5F3"/>
    <w:rsid w:val="0B648C38"/>
    <w:rsid w:val="0B88ACDE"/>
    <w:rsid w:val="0C22D86A"/>
    <w:rsid w:val="0ED6049D"/>
    <w:rsid w:val="0F38472E"/>
    <w:rsid w:val="19B7D0D9"/>
    <w:rsid w:val="1C4FC58A"/>
    <w:rsid w:val="1C5871C6"/>
    <w:rsid w:val="1E99FF79"/>
    <w:rsid w:val="1F572C6C"/>
    <w:rsid w:val="207C4204"/>
    <w:rsid w:val="22CD3E46"/>
    <w:rsid w:val="234908FB"/>
    <w:rsid w:val="24485878"/>
    <w:rsid w:val="247B7AB0"/>
    <w:rsid w:val="24D91B52"/>
    <w:rsid w:val="263DD697"/>
    <w:rsid w:val="28C0B708"/>
    <w:rsid w:val="28E4E655"/>
    <w:rsid w:val="28F26E19"/>
    <w:rsid w:val="29519A97"/>
    <w:rsid w:val="29736511"/>
    <w:rsid w:val="2B39E320"/>
    <w:rsid w:val="2BB6AE11"/>
    <w:rsid w:val="2D1B6956"/>
    <w:rsid w:val="3442384A"/>
    <w:rsid w:val="36A8C32A"/>
    <w:rsid w:val="373497CB"/>
    <w:rsid w:val="3747BD54"/>
    <w:rsid w:val="382ECD64"/>
    <w:rsid w:val="38A0F275"/>
    <w:rsid w:val="3A54A69E"/>
    <w:rsid w:val="3AF0C0FF"/>
    <w:rsid w:val="3DF9899A"/>
    <w:rsid w:val="3E1D3B4F"/>
    <w:rsid w:val="3FB56C7F"/>
    <w:rsid w:val="45C56113"/>
    <w:rsid w:val="466EFDB8"/>
    <w:rsid w:val="46AD1BC4"/>
    <w:rsid w:val="481AF2A1"/>
    <w:rsid w:val="4A3B3045"/>
    <w:rsid w:val="4E44C4AB"/>
    <w:rsid w:val="4FFD5BEC"/>
    <w:rsid w:val="50D5FF7A"/>
    <w:rsid w:val="5201D272"/>
    <w:rsid w:val="523628B2"/>
    <w:rsid w:val="529D7C74"/>
    <w:rsid w:val="530C91B8"/>
    <w:rsid w:val="54EA9BB1"/>
    <w:rsid w:val="5655DEC1"/>
    <w:rsid w:val="59651A8D"/>
    <w:rsid w:val="5B220024"/>
    <w:rsid w:val="5C5A37B0"/>
    <w:rsid w:val="5E30C123"/>
    <w:rsid w:val="5F34B93E"/>
    <w:rsid w:val="5FA79878"/>
    <w:rsid w:val="60AA524D"/>
    <w:rsid w:val="60C76EBA"/>
    <w:rsid w:val="629E1751"/>
    <w:rsid w:val="62ACD095"/>
    <w:rsid w:val="633D282C"/>
    <w:rsid w:val="64A423C9"/>
    <w:rsid w:val="6512EC73"/>
    <w:rsid w:val="653C5489"/>
    <w:rsid w:val="6986C201"/>
    <w:rsid w:val="69FB84C3"/>
    <w:rsid w:val="6A342CCD"/>
    <w:rsid w:val="6F93FEDE"/>
    <w:rsid w:val="7001A9FA"/>
    <w:rsid w:val="7090B60E"/>
    <w:rsid w:val="73394ABC"/>
    <w:rsid w:val="74D4B654"/>
    <w:rsid w:val="755B7E36"/>
    <w:rsid w:val="79111DF7"/>
    <w:rsid w:val="79385C06"/>
    <w:rsid w:val="7A31FE16"/>
    <w:rsid w:val="7A4AC4C0"/>
    <w:rsid w:val="7CA7DEE6"/>
    <w:rsid w:val="7EF5B1CE"/>
    <w:rsid w:val="7F433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24F97"/>
  <w15:chartTrackingRefBased/>
  <w15:docId w15:val="{BEA62D64-F232-43C1-AE03-01859D8C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3FA"/>
    <w:rPr>
      <w:rFonts w:ascii="VIC" w:hAnsi="VIC"/>
    </w:rPr>
  </w:style>
  <w:style w:type="paragraph" w:styleId="Heading1">
    <w:name w:val="heading 1"/>
    <w:basedOn w:val="Normal"/>
    <w:next w:val="Normal"/>
    <w:link w:val="Heading1Char"/>
    <w:uiPriority w:val="9"/>
    <w:qFormat/>
    <w:rsid w:val="002F63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63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3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63F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2F63FA"/>
    <w:rPr>
      <w:sz w:val="16"/>
      <w:szCs w:val="16"/>
    </w:rPr>
  </w:style>
  <w:style w:type="paragraph" w:styleId="CommentText">
    <w:name w:val="annotation text"/>
    <w:basedOn w:val="Normal"/>
    <w:link w:val="CommentTextChar"/>
    <w:uiPriority w:val="99"/>
    <w:semiHidden/>
    <w:unhideWhenUsed/>
    <w:rsid w:val="002F63FA"/>
    <w:pPr>
      <w:spacing w:line="240" w:lineRule="auto"/>
    </w:pPr>
    <w:rPr>
      <w:sz w:val="20"/>
      <w:szCs w:val="20"/>
    </w:rPr>
  </w:style>
  <w:style w:type="character" w:customStyle="1" w:styleId="CommentTextChar">
    <w:name w:val="Comment Text Char"/>
    <w:basedOn w:val="DefaultParagraphFont"/>
    <w:link w:val="CommentText"/>
    <w:uiPriority w:val="99"/>
    <w:semiHidden/>
    <w:rsid w:val="002F63FA"/>
    <w:rPr>
      <w:rFonts w:ascii="VIC" w:hAnsi="VIC"/>
      <w:sz w:val="20"/>
      <w:szCs w:val="20"/>
    </w:rPr>
  </w:style>
  <w:style w:type="paragraph" w:styleId="CommentSubject">
    <w:name w:val="annotation subject"/>
    <w:basedOn w:val="CommentText"/>
    <w:next w:val="CommentText"/>
    <w:link w:val="CommentSubjectChar"/>
    <w:uiPriority w:val="99"/>
    <w:semiHidden/>
    <w:unhideWhenUsed/>
    <w:rsid w:val="002F63FA"/>
    <w:rPr>
      <w:b/>
      <w:bCs/>
    </w:rPr>
  </w:style>
  <w:style w:type="character" w:customStyle="1" w:styleId="CommentSubjectChar">
    <w:name w:val="Comment Subject Char"/>
    <w:basedOn w:val="CommentTextChar"/>
    <w:link w:val="CommentSubject"/>
    <w:uiPriority w:val="99"/>
    <w:semiHidden/>
    <w:rsid w:val="002F63FA"/>
    <w:rPr>
      <w:rFonts w:ascii="VIC" w:hAnsi="VIC"/>
      <w:b/>
      <w:bCs/>
      <w:sz w:val="20"/>
      <w:szCs w:val="20"/>
    </w:rPr>
  </w:style>
  <w:style w:type="paragraph" w:styleId="BalloonText">
    <w:name w:val="Balloon Text"/>
    <w:basedOn w:val="Normal"/>
    <w:link w:val="BalloonTextChar"/>
    <w:uiPriority w:val="99"/>
    <w:semiHidden/>
    <w:unhideWhenUsed/>
    <w:rsid w:val="002F6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3FA"/>
    <w:rPr>
      <w:rFonts w:ascii="Segoe UI" w:hAnsi="Segoe UI" w:cs="Segoe UI"/>
      <w:sz w:val="18"/>
      <w:szCs w:val="18"/>
    </w:rPr>
  </w:style>
  <w:style w:type="paragraph" w:styleId="ListParagraph">
    <w:name w:val="List Paragraph"/>
    <w:basedOn w:val="Normal"/>
    <w:uiPriority w:val="34"/>
    <w:qFormat/>
    <w:rsid w:val="00D41449"/>
    <w:pPr>
      <w:ind w:left="720"/>
      <w:contextualSpacing/>
    </w:pPr>
  </w:style>
  <w:style w:type="paragraph" w:styleId="Header">
    <w:name w:val="header"/>
    <w:basedOn w:val="Normal"/>
    <w:link w:val="HeaderChar"/>
    <w:uiPriority w:val="99"/>
    <w:unhideWhenUsed/>
    <w:rsid w:val="00D41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449"/>
    <w:rPr>
      <w:rFonts w:ascii="VIC" w:hAnsi="VIC"/>
    </w:rPr>
  </w:style>
  <w:style w:type="paragraph" w:styleId="Footer">
    <w:name w:val="footer"/>
    <w:basedOn w:val="Normal"/>
    <w:link w:val="FooterChar"/>
    <w:uiPriority w:val="99"/>
    <w:unhideWhenUsed/>
    <w:rsid w:val="00D41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449"/>
    <w:rPr>
      <w:rFonts w:ascii="VIC" w:hAnsi="VIC"/>
    </w:rPr>
  </w:style>
  <w:style w:type="table" w:styleId="TableGrid">
    <w:name w:val="Table Grid"/>
    <w:basedOn w:val="TableNormal"/>
    <w:uiPriority w:val="39"/>
    <w:rsid w:val="00B6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B6D95"/>
  </w:style>
  <w:style w:type="character" w:styleId="Hyperlink">
    <w:name w:val="Hyperlink"/>
    <w:basedOn w:val="DefaultParagraphFont"/>
    <w:uiPriority w:val="99"/>
    <w:semiHidden/>
    <w:unhideWhenUsed/>
    <w:rsid w:val="008B6D95"/>
    <w:rPr>
      <w:color w:val="0000FF"/>
      <w:u w:val="single"/>
    </w:rPr>
  </w:style>
  <w:style w:type="character" w:customStyle="1" w:styleId="eop">
    <w:name w:val="eop"/>
    <w:basedOn w:val="DefaultParagraphFont"/>
    <w:rsid w:val="00D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psc.vic.gov.au/html-resources/flexible-work-poli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B142912E5872418C13CE028465CBD3" ma:contentTypeVersion="14" ma:contentTypeDescription="Create a new document." ma:contentTypeScope="" ma:versionID="8c7242ea5a4b5469a061424ad91e2e34">
  <xsd:schema xmlns:xsd="http://www.w3.org/2001/XMLSchema" xmlns:xs="http://www.w3.org/2001/XMLSchema" xmlns:p="http://schemas.microsoft.com/office/2006/metadata/properties" xmlns:ns2="5b4d1a5f-00dd-40e4-9210-bf0005afd512" xmlns:ns3="c8a0d977-2638-48f4-87c2-ee762ca21d02" targetNamespace="http://schemas.microsoft.com/office/2006/metadata/properties" ma:root="true" ma:fieldsID="6fb32420f9788333d93aeccc6c68d774" ns2:_="" ns3:_="">
    <xsd:import namespace="5b4d1a5f-00dd-40e4-9210-bf0005afd512"/>
    <xsd:import namespace="c8a0d977-2638-48f4-87c2-ee762ca21d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d1a5f-00dd-40e4-9210-bf0005afd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0d977-2638-48f4-87c2-ee762ca21d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8a0d977-2638-48f4-87c2-ee762ca21d02">
      <UserInfo>
        <DisplayName>Jody Culey (VPSC)</DisplayName>
        <AccountId>668</AccountId>
        <AccountType/>
      </UserInfo>
      <UserInfo>
        <DisplayName>Fiona Marshall (VPSC)</DisplayName>
        <AccountId>1224</AccountId>
        <AccountType/>
      </UserInfo>
    </SharedWithUsers>
  </documentManagement>
</p:properties>
</file>

<file path=customXml/itemProps1.xml><?xml version="1.0" encoding="utf-8"?>
<ds:datastoreItem xmlns:ds="http://schemas.openxmlformats.org/officeDocument/2006/customXml" ds:itemID="{831B519C-5130-4A3B-80F0-29A7AA3AE80D}">
  <ds:schemaRefs>
    <ds:schemaRef ds:uri="http://schemas.microsoft.com/sharepoint/v3/contenttype/forms"/>
  </ds:schemaRefs>
</ds:datastoreItem>
</file>

<file path=customXml/itemProps2.xml><?xml version="1.0" encoding="utf-8"?>
<ds:datastoreItem xmlns:ds="http://schemas.openxmlformats.org/officeDocument/2006/customXml" ds:itemID="{136CF5EC-96B7-4018-9D49-603065C70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d1a5f-00dd-40e4-9210-bf0005afd512"/>
    <ds:schemaRef ds:uri="c8a0d977-2638-48f4-87c2-ee762ca21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8EA6C-B108-44E4-823A-B356DF7B4E7A}">
  <ds:schemaRefs>
    <ds:schemaRef ds:uri="http://www.w3.org/2001/XMLSchema"/>
  </ds:schemaRefs>
</ds:datastoreItem>
</file>

<file path=customXml/itemProps4.xml><?xml version="1.0" encoding="utf-8"?>
<ds:datastoreItem xmlns:ds="http://schemas.openxmlformats.org/officeDocument/2006/customXml" ds:itemID="{1E9F81D8-E97E-4925-8983-B6DAF5563A27}">
  <ds:schemaRefs>
    <ds:schemaRef ds:uri="http://schemas.microsoft.com/office/2006/metadata/properties"/>
    <ds:schemaRef ds:uri="http://schemas.microsoft.com/office/infopath/2007/PartnerControls"/>
    <ds:schemaRef ds:uri="c8a0d977-2638-48f4-87c2-ee762ca21d0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Links>
    <vt:vector size="6" baseType="variant">
      <vt:variant>
        <vt:i4>4915270</vt:i4>
      </vt:variant>
      <vt:variant>
        <vt:i4>0</vt:i4>
      </vt:variant>
      <vt:variant>
        <vt:i4>0</vt:i4>
      </vt:variant>
      <vt:variant>
        <vt:i4>5</vt:i4>
      </vt:variant>
      <vt:variant>
        <vt:lpwstr>https://vpsc.vic.gov.au/html-resources/flexible-work-policy/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Hannah-Rankin (DPC)</dc:creator>
  <cp:keywords/>
  <dc:description/>
  <cp:lastModifiedBy>Alex Talbot (VPSC)</cp:lastModifiedBy>
  <cp:revision>2</cp:revision>
  <cp:lastPrinted>2021-03-18T18:35:00Z</cp:lastPrinted>
  <dcterms:created xsi:type="dcterms:W3CDTF">2021-10-01T02:25:00Z</dcterms:created>
  <dcterms:modified xsi:type="dcterms:W3CDTF">2021-10-01T02:25:00Z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0x010100C5B142912E5872418C13CE028465CBD3</vt:lpwstr>
  </property>
  <property fmtid="{D5CDD505-2E9C-101B-9397-08002B2CF9AE}" pid="3" name="ComplianceAssetId">
    <vt:lpwstr/>
  </property>
  <property fmtid="{D5CDD505-2E9C-101B-9397-08002B2CF9AE}" pid="4" name="MSIP_Label_17d22cff-4d41-44a1-a7ea-af857521bf50_Enabled">
    <vt:lpwstr>true</vt:lpwstr>
  </property>
  <property fmtid="{D5CDD505-2E9C-101B-9397-08002B2CF9AE}" pid="5" name="MSIP_Label_17d22cff-4d41-44a1-a7ea-af857521bf50_SetDate">
    <vt:lpwstr>2021-10-01T02:25:13Z</vt:lpwstr>
  </property>
  <property fmtid="{D5CDD505-2E9C-101B-9397-08002B2CF9AE}" pid="6" name="MSIP_Label_17d22cff-4d41-44a1-a7ea-af857521bf50_Method">
    <vt:lpwstr>Privileged</vt:lpwstr>
  </property>
  <property fmtid="{D5CDD505-2E9C-101B-9397-08002B2CF9AE}" pid="7" name="MSIP_Label_17d22cff-4d41-44a1-a7ea-af857521bf50_Name">
    <vt:lpwstr>17d22cff-4d41-44a1-a7ea-af857521bf50</vt:lpwstr>
  </property>
  <property fmtid="{D5CDD505-2E9C-101B-9397-08002B2CF9AE}" pid="8" name="MSIP_Label_17d22cff-4d41-44a1-a7ea-af857521bf50_SiteId">
    <vt:lpwstr>722ea0be-3e1c-4b11-ad6f-9401d6856e24</vt:lpwstr>
  </property>
  <property fmtid="{D5CDD505-2E9C-101B-9397-08002B2CF9AE}" pid="9" name="MSIP_Label_17d22cff-4d41-44a1-a7ea-af857521bf50_ActionId">
    <vt:lpwstr/>
  </property>
  <property fmtid="{D5CDD505-2E9C-101B-9397-08002B2CF9AE}" pid="10" name="MSIP_Label_17d22cff-4d41-44a1-a7ea-af857521bf50_ContentBits">
    <vt:lpwstr>2</vt:lpwstr>
  </property>
</Properties>
</file>